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42131" w14:textId="4D54E7B4" w:rsidR="00083DD2" w:rsidRDefault="00EC73D0" w:rsidP="00774780">
      <w:pPr>
        <w:spacing w:line="360" w:lineRule="auto"/>
        <w:ind w:right="0"/>
        <w:rPr>
          <w:b/>
          <w:sz w:val="20"/>
        </w:rPr>
      </w:pPr>
      <w:r>
        <w:rPr>
          <w:b/>
          <w:noProof/>
          <w:sz w:val="20"/>
        </w:rPr>
        <w:drawing>
          <wp:anchor distT="0" distB="0" distL="114300" distR="114300" simplePos="0" relativeHeight="251658241" behindDoc="0" locked="0" layoutInCell="1" allowOverlap="1" wp14:anchorId="5471051D" wp14:editId="02EE9B58">
            <wp:simplePos x="0" y="0"/>
            <wp:positionH relativeFrom="page">
              <wp:align>right</wp:align>
            </wp:positionH>
            <wp:positionV relativeFrom="page">
              <wp:align>top</wp:align>
            </wp:positionV>
            <wp:extent cx="7558404" cy="10691485"/>
            <wp:effectExtent l="0" t="0" r="5080" b="0"/>
            <wp:wrapSquare wrapText="bothSides"/>
            <wp:docPr id="17670193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19344"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404" cy="1069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BF73C" w14:textId="56F61D15" w:rsidR="008C7D2C" w:rsidRPr="006A784F" w:rsidRDefault="00EC73D0" w:rsidP="006A784F">
      <w:pPr>
        <w:pStyle w:val="Kop1"/>
        <w:spacing w:line="360" w:lineRule="auto"/>
        <w:rPr>
          <w:color w:val="7030A0"/>
        </w:rPr>
      </w:pPr>
      <w:r w:rsidRPr="00CF561F">
        <w:rPr>
          <w:i/>
          <w:noProof/>
          <w:color w:val="FFFFFF" w:themeColor="background1"/>
          <w:lang w:eastAsia="nl-NL"/>
        </w:rPr>
        <w:lastRenderedPageBreak/>
        <w:drawing>
          <wp:anchor distT="0" distB="0" distL="114300" distR="114300" simplePos="0" relativeHeight="251658240" behindDoc="1" locked="0" layoutInCell="1" allowOverlap="1" wp14:anchorId="5DF1596C" wp14:editId="0121941A">
            <wp:simplePos x="0" y="0"/>
            <wp:positionH relativeFrom="page">
              <wp:posOffset>0</wp:posOffset>
            </wp:positionH>
            <wp:positionV relativeFrom="paragraph">
              <wp:posOffset>-1138112</wp:posOffset>
            </wp:positionV>
            <wp:extent cx="7555213" cy="10686971"/>
            <wp:effectExtent l="0" t="0" r="825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5213" cy="10686971"/>
                    </a:xfrm>
                    <a:prstGeom prst="rect">
                      <a:avLst/>
                    </a:prstGeom>
                  </pic:spPr>
                </pic:pic>
              </a:graphicData>
            </a:graphic>
            <wp14:sizeRelH relativeFrom="page">
              <wp14:pctWidth>0</wp14:pctWidth>
            </wp14:sizeRelH>
            <wp14:sizeRelV relativeFrom="page">
              <wp14:pctHeight>0</wp14:pctHeight>
            </wp14:sizeRelV>
          </wp:anchor>
        </w:drawing>
      </w:r>
      <w:r w:rsidR="00E90AA5" w:rsidRPr="00CF561F">
        <w:rPr>
          <w:color w:val="FFFFFF" w:themeColor="background1"/>
          <w:sz w:val="40"/>
        </w:rPr>
        <w:t xml:space="preserve">Wat </w:t>
      </w:r>
      <w:r w:rsidR="006D31A7" w:rsidRPr="00CF561F">
        <w:rPr>
          <w:color w:val="FFFFFF" w:themeColor="background1"/>
          <w:sz w:val="40"/>
        </w:rPr>
        <w:t>deed OZHZ</w:t>
      </w:r>
      <w:r w:rsidR="00E90AA5" w:rsidRPr="00CF561F">
        <w:rPr>
          <w:color w:val="FFFFFF" w:themeColor="background1"/>
          <w:sz w:val="40"/>
        </w:rPr>
        <w:t>?</w:t>
      </w:r>
      <w:r w:rsidR="00E90AA5" w:rsidRPr="00CF561F">
        <w:rPr>
          <w:color w:val="FFFFFF" w:themeColor="background1"/>
          <w:sz w:val="40"/>
        </w:rPr>
        <w:br/>
      </w:r>
      <w:bookmarkStart w:id="0" w:name="_Hlk91158526"/>
      <w:r w:rsidR="00E90AA5" w:rsidRPr="00CF561F">
        <w:rPr>
          <w:i/>
          <w:color w:val="FFFFFF" w:themeColor="background1"/>
        </w:rPr>
        <w:t>Voor uw inwoners en ondernemers</w:t>
      </w:r>
      <w:bookmarkEnd w:id="0"/>
    </w:p>
    <w:p w14:paraId="2E38872C" w14:textId="36BC5761" w:rsidR="00BC2277" w:rsidRPr="00CF561F" w:rsidRDefault="00BC2277" w:rsidP="00774780">
      <w:pPr>
        <w:spacing w:line="360" w:lineRule="auto"/>
        <w:rPr>
          <w:color w:val="FFFFFF" w:themeColor="background1"/>
        </w:rPr>
      </w:pPr>
    </w:p>
    <w:p w14:paraId="33098107" w14:textId="77777777" w:rsidR="007939AB" w:rsidRDefault="007939AB" w:rsidP="007939AB">
      <w:pPr>
        <w:spacing w:line="360" w:lineRule="auto"/>
      </w:pPr>
      <w:bookmarkStart w:id="1" w:name="_Hlk169791614"/>
      <w:r w:rsidRPr="7945F698">
        <w:rPr>
          <w:rFonts w:eastAsia="Arial" w:cs="Arial"/>
          <w:color w:val="FFFFFF" w:themeColor="background1"/>
          <w:sz w:val="20"/>
          <w:szCs w:val="20"/>
        </w:rPr>
        <w:t>Bekijk de online jaarverslagomgeving van uw gemeente. U leest daar het hele jaar door over de laatste vergunningsprocedures en toezichtsacties. We nemen u ook mee in onze verhalen over de meest actuele onderwerpen. Van de eerste ervaringen met de omgevingswet tot aan nooit meer werken met Zeer Zorgwekkende Stoffen (ZZS). Van onze rol bij de verbouwing van Kijfhoek tot aan de Dag van de Biodiversiteit. Het is de online omgeving waar iedereen kan zien wat OZHZ betekent voor de leefomgeving. U, maar ook iedere inwoner, ondernemer, raadslid, ambtenaar of samenwerkingspartner.</w:t>
      </w:r>
    </w:p>
    <w:bookmarkEnd w:id="1"/>
    <w:p w14:paraId="1309BC96" w14:textId="4213980A" w:rsidR="00CF561F" w:rsidRDefault="00CF561F" w:rsidP="005E4BA9">
      <w:pPr>
        <w:spacing w:line="360" w:lineRule="auto"/>
        <w:rPr>
          <w:color w:val="FFFFFF" w:themeColor="background1"/>
          <w:sz w:val="20"/>
        </w:rPr>
      </w:pPr>
    </w:p>
    <w:p w14:paraId="545F5835" w14:textId="44821B50" w:rsidR="00C641EC" w:rsidRPr="004F782B" w:rsidRDefault="00A80D09" w:rsidP="00C641EC">
      <w:pPr>
        <w:spacing w:line="360" w:lineRule="auto"/>
        <w:rPr>
          <w:color w:val="FFFFFF" w:themeColor="background1"/>
          <w:sz w:val="20"/>
        </w:rPr>
      </w:pPr>
      <w:bookmarkStart w:id="2" w:name="_Hlk199318680"/>
      <w:r w:rsidRPr="001874F3">
        <w:rPr>
          <w:noProof/>
        </w:rPr>
        <w:drawing>
          <wp:anchor distT="0" distB="0" distL="114300" distR="114300" simplePos="0" relativeHeight="251658243" behindDoc="0" locked="0" layoutInCell="1" allowOverlap="1" wp14:anchorId="4E5EA2D4" wp14:editId="47199564">
            <wp:simplePos x="0" y="0"/>
            <wp:positionH relativeFrom="column">
              <wp:posOffset>-2578</wp:posOffset>
            </wp:positionH>
            <wp:positionV relativeFrom="paragraph">
              <wp:posOffset>-2322</wp:posOffset>
            </wp:positionV>
            <wp:extent cx="1362786" cy="1375974"/>
            <wp:effectExtent l="0" t="0" r="8890" b="0"/>
            <wp:wrapSquare wrapText="bothSides"/>
            <wp:docPr id="1032875912" name="Afbeelding 1" descr="Afbeelding met patroon, plein, pix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75912" name="Afbeelding 1" descr="Afbeelding met patroon, plein, pixel, ontwerp&#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flipV="1">
                      <a:off x="0" y="0"/>
                      <a:ext cx="1362786" cy="1375974"/>
                    </a:xfrm>
                    <a:prstGeom prst="rect">
                      <a:avLst/>
                    </a:prstGeom>
                  </pic:spPr>
                </pic:pic>
              </a:graphicData>
            </a:graphic>
          </wp:anchor>
        </w:drawing>
      </w:r>
      <w:r w:rsidR="00CF561F">
        <w:rPr>
          <w:color w:val="FFFFFF" w:themeColor="background1"/>
          <w:sz w:val="20"/>
        </w:rPr>
        <w:t>S</w:t>
      </w:r>
      <w:r w:rsidR="00C641EC">
        <w:rPr>
          <w:color w:val="FFFFFF" w:themeColor="background1"/>
          <w:sz w:val="20"/>
        </w:rPr>
        <w:t xml:space="preserve">can de bijgaande QR-code met uw mobiele telefoon of kijk op </w:t>
      </w:r>
      <w:hyperlink r:id="rId14" w:history="1">
        <w:r w:rsidR="004F782B" w:rsidRPr="004F782B">
          <w:rPr>
            <w:rStyle w:val="Hyperlink"/>
            <w:color w:val="FFFFFF" w:themeColor="background1"/>
            <w:sz w:val="20"/>
          </w:rPr>
          <w:t>www.ozhz.nl/regio/papendrecht-2025</w:t>
        </w:r>
      </w:hyperlink>
      <w:bookmarkEnd w:id="2"/>
      <w:r w:rsidR="00C641EC" w:rsidRPr="004F782B">
        <w:rPr>
          <w:color w:val="FFFFFF" w:themeColor="background1"/>
          <w:sz w:val="20"/>
        </w:rPr>
        <w:t xml:space="preserve"> </w:t>
      </w:r>
    </w:p>
    <w:p w14:paraId="1742E352" w14:textId="68C7C544" w:rsidR="008C7D2C" w:rsidRPr="00E90AA5" w:rsidRDefault="008C7D2C" w:rsidP="00E90AA5">
      <w:pPr>
        <w:spacing w:line="360" w:lineRule="auto"/>
        <w:rPr>
          <w:sz w:val="20"/>
        </w:rPr>
      </w:pPr>
    </w:p>
    <w:p w14:paraId="7C176D5E" w14:textId="2E8E057D" w:rsidR="00463E87" w:rsidRPr="00E90AA5" w:rsidRDefault="008C6B2F" w:rsidP="00E90AA5">
      <w:pPr>
        <w:spacing w:line="360" w:lineRule="auto"/>
        <w:rPr>
          <w:sz w:val="20"/>
        </w:rPr>
      </w:pPr>
      <w:r w:rsidRPr="00D32882">
        <w:rPr>
          <w:noProof/>
          <w:color w:val="FFFFFF" w:themeColor="background1"/>
          <w:sz w:val="20"/>
        </w:rPr>
        <mc:AlternateContent>
          <mc:Choice Requires="wps">
            <w:drawing>
              <wp:anchor distT="0" distB="0" distL="114300" distR="114300" simplePos="0" relativeHeight="251658242" behindDoc="1" locked="0" layoutInCell="1" allowOverlap="1" wp14:anchorId="2A362176" wp14:editId="5C1D3011">
                <wp:simplePos x="0" y="0"/>
                <wp:positionH relativeFrom="column">
                  <wp:posOffset>3841608</wp:posOffset>
                </wp:positionH>
                <wp:positionV relativeFrom="paragraph">
                  <wp:posOffset>2015804</wp:posOffset>
                </wp:positionV>
                <wp:extent cx="443230" cy="168910"/>
                <wp:effectExtent l="19050" t="19050" r="13970" b="2159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85235">
                          <a:off x="0" y="0"/>
                          <a:ext cx="443230" cy="168910"/>
                        </a:xfrm>
                        <a:prstGeom prst="rect">
                          <a:avLst/>
                        </a:prstGeom>
                        <a:solidFill>
                          <a:schemeClr val="bg1">
                            <a:lumMod val="50000"/>
                          </a:schemeClr>
                        </a:solidFill>
                        <a:ln w="9525">
                          <a:noFill/>
                          <a:miter lim="800000"/>
                          <a:headEnd/>
                          <a:tailEnd/>
                        </a:ln>
                      </wps:spPr>
                      <wps:txbx>
                        <w:txbxContent>
                          <w:p w14:paraId="08A09383" w14:textId="77777777" w:rsidR="008C6B2F" w:rsidRDefault="008C6B2F" w:rsidP="008C6B2F"/>
                        </w:txbxContent>
                      </wps:txbx>
                      <wps:bodyPr rot="0" vert="horz" wrap="square" lIns="91440" tIns="45720" rIns="91440" bIns="45720" anchor="t" anchorCtr="0">
                        <a:noAutofit/>
                      </wps:bodyPr>
                    </wps:wsp>
                  </a:graphicData>
                </a:graphic>
              </wp:anchor>
            </w:drawing>
          </mc:Choice>
          <mc:Fallback>
            <w:pict>
              <v:shapetype w14:anchorId="2A362176" id="_x0000_t202" coordsize="21600,21600" o:spt="202" path="m,l,21600r21600,l21600,xe">
                <v:stroke joinstyle="miter"/>
                <v:path gradientshapeok="t" o:connecttype="rect"/>
              </v:shapetype>
              <v:shape id="Tekstvak 2" o:spid="_x0000_s1026" type="#_x0000_t202" style="position:absolute;margin-left:302.5pt;margin-top:158.7pt;width:34.9pt;height:13.3pt;rotation:-234581fd;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" fillcolor="#7f7f7f [1612]" stroked="f">
                <v:textbox>
                  <w:txbxContent>
                    <w:p w14:paraId="08A09383" w14:textId="77777777" w:rsidR="008C6B2F" w:rsidRDefault="008C6B2F" w:rsidP="008C6B2F"/>
                  </w:txbxContent>
                </v:textbox>
              </v:shape>
            </w:pict>
          </mc:Fallback>
        </mc:AlternateContent>
      </w:r>
      <w:r w:rsidR="00463E87" w:rsidRPr="00E90AA5">
        <w:rPr>
          <w:sz w:val="20"/>
        </w:rPr>
        <w:br w:type="page"/>
      </w:r>
    </w:p>
    <w:p w14:paraId="29CBB246" w14:textId="77777777" w:rsidR="00363CED" w:rsidRPr="00BF5EAB" w:rsidRDefault="006D31A7" w:rsidP="00363CED">
      <w:pPr>
        <w:pStyle w:val="Kop1"/>
        <w:spacing w:line="360" w:lineRule="auto"/>
        <w:rPr>
          <w:sz w:val="40"/>
        </w:rPr>
      </w:pPr>
      <w:r w:rsidRPr="28E2F95D">
        <w:rPr>
          <w:sz w:val="40"/>
          <w:szCs w:val="40"/>
        </w:rPr>
        <w:lastRenderedPageBreak/>
        <w:t>De belangrijkste cijfers</w:t>
      </w:r>
    </w:p>
    <w:p w14:paraId="0682FC7A" w14:textId="607ED1F7" w:rsidR="006D31A7" w:rsidRPr="007B6C00" w:rsidRDefault="006D31A7" w:rsidP="28E2F95D">
      <w:pPr>
        <w:spacing w:line="360" w:lineRule="auto"/>
        <w:ind w:right="652"/>
        <w:rPr>
          <w:rFonts w:eastAsia="Arial" w:cs="Arial"/>
          <w:color w:val="000000" w:themeColor="text1"/>
          <w:sz w:val="20"/>
          <w:szCs w:val="20"/>
        </w:rPr>
      </w:pPr>
    </w:p>
    <w:p w14:paraId="302C9DDB" w14:textId="40E60BAC" w:rsidR="008444D2" w:rsidRDefault="00AC6DC8" w:rsidP="00383DD8">
      <w:pPr>
        <w:spacing w:line="360" w:lineRule="auto"/>
        <w:ind w:right="652"/>
        <w:rPr>
          <w:rFonts w:eastAsia="Arial" w:cs="Arial"/>
          <w:color w:val="000000" w:themeColor="text1"/>
          <w:sz w:val="20"/>
          <w:szCs w:val="20"/>
        </w:rPr>
      </w:pPr>
      <w:r w:rsidRPr="007B6C00">
        <w:rPr>
          <w:rFonts w:eastAsia="Arial" w:cs="Arial"/>
          <w:color w:val="000000" w:themeColor="text1"/>
          <w:sz w:val="20"/>
          <w:szCs w:val="20"/>
        </w:rPr>
        <w:t xml:space="preserve">Om ons werk goed uit te voeren in uw gemeente, sprak OZHZ een budget met u af van € </w:t>
      </w:r>
      <w:r w:rsidR="00E06A36">
        <w:rPr>
          <w:rFonts w:eastAsia="Arial" w:cs="Arial"/>
          <w:color w:val="000000" w:themeColor="text1"/>
          <w:sz w:val="20"/>
          <w:szCs w:val="20"/>
        </w:rPr>
        <w:t>783</w:t>
      </w:r>
      <w:r w:rsidR="00806A11">
        <w:rPr>
          <w:rFonts w:eastAsia="Arial" w:cs="Arial"/>
          <w:color w:val="000000" w:themeColor="text1"/>
          <w:sz w:val="20"/>
          <w:szCs w:val="20"/>
        </w:rPr>
        <w:t>.632</w:t>
      </w:r>
      <w:r w:rsidRPr="007B6C00">
        <w:rPr>
          <w:rFonts w:eastAsia="Arial" w:cs="Arial"/>
          <w:color w:val="000000" w:themeColor="text1"/>
          <w:sz w:val="20"/>
          <w:szCs w:val="20"/>
        </w:rPr>
        <w:t>,-</w:t>
      </w:r>
      <w:r w:rsidR="33A9D511" w:rsidRPr="007B6C00">
        <w:rPr>
          <w:rFonts w:eastAsia="Arial" w:cs="Arial"/>
          <w:color w:val="000000" w:themeColor="text1"/>
          <w:sz w:val="20"/>
          <w:szCs w:val="20"/>
        </w:rPr>
        <w:t xml:space="preserve"> </w:t>
      </w:r>
      <w:r w:rsidR="007B6C00">
        <w:rPr>
          <w:rFonts w:eastAsia="Arial" w:cs="Arial"/>
          <w:color w:val="000000" w:themeColor="text1"/>
          <w:sz w:val="20"/>
          <w:szCs w:val="20"/>
        </w:rPr>
        <w:br/>
      </w:r>
      <w:r w:rsidR="33A9D511" w:rsidRPr="28E2F95D">
        <w:rPr>
          <w:rFonts w:eastAsia="Arial" w:cs="Arial"/>
          <w:color w:val="000000" w:themeColor="text1"/>
          <w:sz w:val="20"/>
          <w:szCs w:val="20"/>
        </w:rPr>
        <w:t>d</w:t>
      </w:r>
      <w:r w:rsidR="33A9D511" w:rsidRPr="007B6C00">
        <w:rPr>
          <w:rFonts w:eastAsia="Arial" w:cs="Arial"/>
          <w:color w:val="000000" w:themeColor="text1"/>
          <w:sz w:val="20"/>
          <w:szCs w:val="20"/>
        </w:rPr>
        <w:t xml:space="preserve">it is </w:t>
      </w:r>
      <w:r w:rsidR="00806A11">
        <w:rPr>
          <w:rFonts w:eastAsia="Arial" w:cs="Arial"/>
          <w:color w:val="000000" w:themeColor="text1"/>
          <w:sz w:val="20"/>
          <w:szCs w:val="20"/>
        </w:rPr>
        <w:t>ex</w:t>
      </w:r>
      <w:r w:rsidR="33A9D511" w:rsidRPr="007B6C00">
        <w:rPr>
          <w:rFonts w:eastAsia="Arial" w:cs="Arial"/>
          <w:color w:val="000000" w:themeColor="text1"/>
          <w:sz w:val="20"/>
          <w:szCs w:val="20"/>
        </w:rPr>
        <w:t xml:space="preserve">clusief het </w:t>
      </w:r>
      <w:r w:rsidR="00C705D5">
        <w:rPr>
          <w:rFonts w:eastAsia="Arial" w:cs="Arial"/>
          <w:color w:val="000000" w:themeColor="text1"/>
          <w:sz w:val="20"/>
          <w:szCs w:val="20"/>
        </w:rPr>
        <w:t xml:space="preserve">onverdeeld restant </w:t>
      </w:r>
      <w:r w:rsidR="33A9D511" w:rsidRPr="007B6C00">
        <w:rPr>
          <w:rFonts w:eastAsia="Arial" w:cs="Arial"/>
          <w:color w:val="000000" w:themeColor="text1"/>
          <w:sz w:val="20"/>
          <w:szCs w:val="20"/>
        </w:rPr>
        <w:t>van 202</w:t>
      </w:r>
      <w:r w:rsidR="00806A11">
        <w:rPr>
          <w:rFonts w:eastAsia="Arial" w:cs="Arial"/>
          <w:color w:val="000000" w:themeColor="text1"/>
          <w:sz w:val="20"/>
          <w:szCs w:val="20"/>
        </w:rPr>
        <w:t xml:space="preserve">4; </w:t>
      </w:r>
      <w:r w:rsidR="00DA4175">
        <w:rPr>
          <w:rFonts w:eastAsia="Arial" w:cs="Arial"/>
          <w:color w:val="000000" w:themeColor="text1"/>
          <w:sz w:val="20"/>
          <w:szCs w:val="20"/>
        </w:rPr>
        <w:t>€ 33.665</w:t>
      </w:r>
      <w:r w:rsidR="33A9D511" w:rsidRPr="007B6C00">
        <w:rPr>
          <w:rFonts w:eastAsia="Arial" w:cs="Arial"/>
          <w:color w:val="000000" w:themeColor="text1"/>
          <w:sz w:val="20"/>
          <w:szCs w:val="20"/>
        </w:rPr>
        <w:t xml:space="preserve"> </w:t>
      </w:r>
      <w:r w:rsidRPr="007B6C00">
        <w:rPr>
          <w:rFonts w:eastAsia="Arial" w:cs="Arial"/>
          <w:color w:val="000000" w:themeColor="text1"/>
          <w:sz w:val="20"/>
          <w:szCs w:val="20"/>
        </w:rPr>
        <w:t xml:space="preserve">In de eerste </w:t>
      </w:r>
      <w:r w:rsidR="001955D8">
        <w:rPr>
          <w:rFonts w:eastAsia="Arial" w:cs="Arial"/>
          <w:color w:val="000000" w:themeColor="text1"/>
          <w:sz w:val="20"/>
          <w:szCs w:val="20"/>
        </w:rPr>
        <w:t>acht</w:t>
      </w:r>
      <w:r w:rsidRPr="007B6C00">
        <w:rPr>
          <w:rFonts w:eastAsia="Arial" w:cs="Arial"/>
          <w:color w:val="000000" w:themeColor="text1"/>
          <w:sz w:val="20"/>
          <w:szCs w:val="20"/>
        </w:rPr>
        <w:t xml:space="preserve"> maanden hebben wij € </w:t>
      </w:r>
      <w:r w:rsidR="00CA3104">
        <w:rPr>
          <w:rFonts w:eastAsia="Arial" w:cs="Arial"/>
          <w:color w:val="000000" w:themeColor="text1"/>
          <w:sz w:val="20"/>
          <w:szCs w:val="20"/>
        </w:rPr>
        <w:t>561</w:t>
      </w:r>
      <w:r w:rsidRPr="007B6C00">
        <w:rPr>
          <w:rFonts w:eastAsia="Arial" w:cs="Arial"/>
          <w:color w:val="000000" w:themeColor="text1"/>
          <w:sz w:val="20"/>
          <w:szCs w:val="20"/>
        </w:rPr>
        <w:t>.</w:t>
      </w:r>
      <w:r w:rsidR="00CA3104">
        <w:rPr>
          <w:rFonts w:eastAsia="Arial" w:cs="Arial"/>
          <w:color w:val="000000" w:themeColor="text1"/>
          <w:sz w:val="20"/>
          <w:szCs w:val="20"/>
        </w:rPr>
        <w:t>532</w:t>
      </w:r>
      <w:r w:rsidRPr="007B6C00">
        <w:rPr>
          <w:rFonts w:eastAsia="Arial" w:cs="Arial"/>
          <w:color w:val="000000" w:themeColor="text1"/>
          <w:sz w:val="20"/>
          <w:szCs w:val="20"/>
        </w:rPr>
        <w:t xml:space="preserve">,- besteed, dat is </w:t>
      </w:r>
      <w:r w:rsidR="00CA3104">
        <w:rPr>
          <w:rFonts w:eastAsia="Arial" w:cs="Arial"/>
          <w:color w:val="000000" w:themeColor="text1"/>
          <w:sz w:val="20"/>
          <w:szCs w:val="20"/>
        </w:rPr>
        <w:t>68</w:t>
      </w:r>
      <w:r w:rsidRPr="007B6C00">
        <w:rPr>
          <w:rFonts w:eastAsia="Arial" w:cs="Arial"/>
          <w:color w:val="000000" w:themeColor="text1"/>
          <w:sz w:val="20"/>
          <w:szCs w:val="20"/>
        </w:rPr>
        <w:t>,</w:t>
      </w:r>
      <w:r w:rsidR="00CA3104">
        <w:rPr>
          <w:rFonts w:eastAsia="Arial" w:cs="Arial"/>
          <w:color w:val="000000" w:themeColor="text1"/>
          <w:sz w:val="20"/>
          <w:szCs w:val="20"/>
        </w:rPr>
        <w:t>7</w:t>
      </w:r>
      <w:r w:rsidRPr="007B6C00">
        <w:rPr>
          <w:rFonts w:eastAsia="Arial" w:cs="Arial"/>
          <w:color w:val="000000" w:themeColor="text1"/>
          <w:sz w:val="20"/>
          <w:szCs w:val="20"/>
        </w:rPr>
        <w:t>% van het beschikbare bedrag. Dit betekent dat we meer besteedden dan verwacht (</w:t>
      </w:r>
      <w:r w:rsidR="00CA3104">
        <w:rPr>
          <w:rFonts w:eastAsia="Arial" w:cs="Arial"/>
          <w:color w:val="000000" w:themeColor="text1"/>
          <w:sz w:val="20"/>
          <w:szCs w:val="20"/>
        </w:rPr>
        <w:t>66</w:t>
      </w:r>
      <w:r w:rsidRPr="007B6C00">
        <w:rPr>
          <w:rFonts w:eastAsia="Arial" w:cs="Arial"/>
          <w:color w:val="000000" w:themeColor="text1"/>
          <w:sz w:val="20"/>
          <w:szCs w:val="20"/>
        </w:rPr>
        <w:t>,</w:t>
      </w:r>
      <w:r w:rsidR="00CA3104">
        <w:rPr>
          <w:rFonts w:eastAsia="Arial" w:cs="Arial"/>
          <w:color w:val="000000" w:themeColor="text1"/>
          <w:sz w:val="20"/>
          <w:szCs w:val="20"/>
        </w:rPr>
        <w:t>6</w:t>
      </w:r>
      <w:r w:rsidRPr="007B6C00">
        <w:rPr>
          <w:rFonts w:eastAsia="Arial" w:cs="Arial"/>
          <w:color w:val="000000" w:themeColor="text1"/>
          <w:sz w:val="20"/>
          <w:szCs w:val="20"/>
        </w:rPr>
        <w:t>%). Hieronder wordt dit verklaard</w:t>
      </w:r>
      <w:r w:rsidR="007B6C00">
        <w:rPr>
          <w:rFonts w:eastAsia="Arial" w:cs="Arial"/>
          <w:color w:val="000000" w:themeColor="text1"/>
          <w:sz w:val="20"/>
          <w:szCs w:val="20"/>
        </w:rPr>
        <w:t>.</w:t>
      </w:r>
    </w:p>
    <w:p w14:paraId="6E4D4E3D" w14:textId="3E78E0A4" w:rsidR="006E1CC7" w:rsidRPr="007B6C00" w:rsidRDefault="006E1CC7" w:rsidP="00383DD8">
      <w:pPr>
        <w:spacing w:line="360" w:lineRule="auto"/>
        <w:ind w:right="652"/>
        <w:rPr>
          <w:rFonts w:eastAsia="Arial" w:cs="Arial"/>
          <w:color w:val="000000" w:themeColor="text1"/>
          <w:sz w:val="20"/>
          <w:szCs w:val="20"/>
        </w:rPr>
      </w:pPr>
      <w:r w:rsidRPr="00F173F2">
        <w:rPr>
          <w:sz w:val="20"/>
          <w:szCs w:val="20"/>
        </w:rPr>
        <w:t xml:space="preserve">Als de uitvoering ongewijzigd doorgaat verwachten we eind van het jaar uit te komen op een besteding van </w:t>
      </w:r>
      <w:r>
        <w:rPr>
          <w:sz w:val="20"/>
          <w:szCs w:val="20"/>
        </w:rPr>
        <w:t>105</w:t>
      </w:r>
      <w:r w:rsidRPr="00F173F2">
        <w:rPr>
          <w:sz w:val="20"/>
          <w:szCs w:val="20"/>
        </w:rPr>
        <w:t xml:space="preserve">%. </w:t>
      </w:r>
    </w:p>
    <w:p w14:paraId="161768F7" w14:textId="77777777" w:rsidR="00383DD8" w:rsidRPr="00AB699E" w:rsidRDefault="00383DD8" w:rsidP="00383DD8">
      <w:pPr>
        <w:spacing w:line="360" w:lineRule="auto"/>
        <w:ind w:right="652"/>
        <w:rPr>
          <w:rFonts w:eastAsia="Arial" w:cs="Arial"/>
          <w:color w:val="000000" w:themeColor="text1"/>
          <w:sz w:val="20"/>
          <w:szCs w:val="20"/>
        </w:rPr>
      </w:pPr>
    </w:p>
    <w:p w14:paraId="4269154B" w14:textId="77777777" w:rsidR="00CE2403" w:rsidRDefault="00CE2403" w:rsidP="00CE2403">
      <w:pPr>
        <w:spacing w:line="240" w:lineRule="auto"/>
        <w:ind w:right="0"/>
        <w:rPr>
          <w:rFonts w:eastAsia="Arial" w:cs="Arial"/>
          <w:b/>
          <w:bCs/>
          <w:color w:val="000000" w:themeColor="text1"/>
          <w:sz w:val="20"/>
          <w:szCs w:val="20"/>
        </w:rPr>
      </w:pPr>
      <w:r w:rsidRPr="00045AEE">
        <w:rPr>
          <w:rFonts w:eastAsia="Arial" w:cs="Arial"/>
          <w:b/>
          <w:bCs/>
          <w:color w:val="000000" w:themeColor="text1"/>
          <w:sz w:val="20"/>
          <w:szCs w:val="20"/>
        </w:rPr>
        <w:t>Waarom zijn de bestedingen hoger dan verwacht?</w:t>
      </w:r>
    </w:p>
    <w:p w14:paraId="5A9BD237" w14:textId="77777777" w:rsidR="00045AEE" w:rsidRPr="00045AEE" w:rsidRDefault="00045AEE" w:rsidP="00CE2403">
      <w:pPr>
        <w:spacing w:line="240" w:lineRule="auto"/>
        <w:ind w:right="0"/>
        <w:rPr>
          <w:rFonts w:eastAsia="Arial" w:cs="Arial"/>
          <w:b/>
          <w:bCs/>
          <w:color w:val="000000" w:themeColor="text1"/>
          <w:sz w:val="20"/>
          <w:szCs w:val="20"/>
        </w:rPr>
      </w:pPr>
    </w:p>
    <w:p w14:paraId="5D595B79" w14:textId="4735378A" w:rsidR="00977832" w:rsidRPr="00343F24" w:rsidRDefault="00977832" w:rsidP="00977832">
      <w:pPr>
        <w:spacing w:line="360" w:lineRule="auto"/>
        <w:rPr>
          <w:b/>
          <w:bCs/>
          <w:sz w:val="20"/>
          <w:szCs w:val="20"/>
        </w:rPr>
      </w:pPr>
      <w:r w:rsidRPr="00343F24">
        <w:rPr>
          <w:b/>
          <w:bCs/>
          <w:sz w:val="20"/>
          <w:szCs w:val="20"/>
        </w:rPr>
        <w:t>Algemene taken (7</w:t>
      </w:r>
      <w:r w:rsidR="00A35F65">
        <w:rPr>
          <w:b/>
          <w:bCs/>
          <w:sz w:val="20"/>
          <w:szCs w:val="20"/>
        </w:rPr>
        <w:t>2</w:t>
      </w:r>
      <w:r w:rsidRPr="00343F24">
        <w:rPr>
          <w:b/>
          <w:bCs/>
          <w:sz w:val="20"/>
          <w:szCs w:val="20"/>
        </w:rPr>
        <w:t>%, prognose 114%)</w:t>
      </w:r>
    </w:p>
    <w:p w14:paraId="481718E2" w14:textId="77777777" w:rsidR="00977832" w:rsidRPr="00091F88" w:rsidRDefault="00977832" w:rsidP="00977832">
      <w:pPr>
        <w:numPr>
          <w:ilvl w:val="0"/>
          <w:numId w:val="25"/>
        </w:numPr>
        <w:spacing w:line="360" w:lineRule="auto"/>
        <w:rPr>
          <w:sz w:val="20"/>
          <w:szCs w:val="20"/>
        </w:rPr>
      </w:pPr>
      <w:r w:rsidRPr="00091F88">
        <w:rPr>
          <w:sz w:val="20"/>
          <w:szCs w:val="20"/>
        </w:rPr>
        <w:t>Regionale generieke taken (74%, prognose 113%) – Hogere inzet door overlegstructuren en generieke advisering, met name rond implementatie van de Omgevingswet en de aansluiting op het Omgevingsplan.</w:t>
      </w:r>
    </w:p>
    <w:p w14:paraId="39226D78" w14:textId="77777777" w:rsidR="00977832" w:rsidRDefault="00977832" w:rsidP="00977832">
      <w:pPr>
        <w:pStyle w:val="Lijstalinea"/>
        <w:numPr>
          <w:ilvl w:val="0"/>
          <w:numId w:val="14"/>
        </w:numPr>
        <w:spacing w:line="360" w:lineRule="auto"/>
        <w:rPr>
          <w:sz w:val="20"/>
          <w:szCs w:val="20"/>
        </w:rPr>
      </w:pPr>
      <w:r w:rsidRPr="006C4D2A">
        <w:rPr>
          <w:sz w:val="20"/>
          <w:szCs w:val="20"/>
        </w:rPr>
        <w:t>Advies derden/onderzoekskosten/Materieel budget</w:t>
      </w:r>
    </w:p>
    <w:p w14:paraId="78CE667D" w14:textId="54765879" w:rsidR="00977832" w:rsidRDefault="00977832" w:rsidP="00977832">
      <w:pPr>
        <w:pStyle w:val="Lijstalinea"/>
        <w:spacing w:line="360" w:lineRule="auto"/>
        <w:rPr>
          <w:sz w:val="20"/>
          <w:szCs w:val="20"/>
        </w:rPr>
      </w:pPr>
      <w:r>
        <w:rPr>
          <w:sz w:val="20"/>
          <w:szCs w:val="20"/>
        </w:rPr>
        <w:t>De kosten voor de huur van de E-noses worden vanaf 2025 door de Inspectie Leefomgeving en Transport (ILT)</w:t>
      </w:r>
      <w:r w:rsidR="00A35F65">
        <w:rPr>
          <w:sz w:val="20"/>
          <w:szCs w:val="20"/>
        </w:rPr>
        <w:t xml:space="preserve"> be</w:t>
      </w:r>
      <w:r w:rsidR="00E8159C">
        <w:rPr>
          <w:sz w:val="20"/>
          <w:szCs w:val="20"/>
        </w:rPr>
        <w:t>taald</w:t>
      </w:r>
      <w:r>
        <w:rPr>
          <w:sz w:val="20"/>
          <w:szCs w:val="20"/>
        </w:rPr>
        <w:t>, maar medio 2025 is besloten om voor alle gemeenten in de regio het Centraal</w:t>
      </w:r>
      <w:r w:rsidRPr="0098401A">
        <w:rPr>
          <w:sz w:val="20"/>
          <w:szCs w:val="20"/>
        </w:rPr>
        <w:t xml:space="preserve"> Instrument Monitoring Luchtkwaliteit (CIMLK) </w:t>
      </w:r>
      <w:r>
        <w:rPr>
          <w:sz w:val="20"/>
          <w:szCs w:val="20"/>
        </w:rPr>
        <w:t>te laten actualiseren.</w:t>
      </w:r>
      <w:r w:rsidRPr="001F6E57">
        <w:rPr>
          <w:rFonts w:ascii="Times New Roman" w:hAnsi="Times New Roman"/>
          <w:sz w:val="24"/>
          <w:szCs w:val="24"/>
          <w:lang w:eastAsia="nl-NL"/>
        </w:rPr>
        <w:t xml:space="preserve"> </w:t>
      </w:r>
      <w:r w:rsidRPr="001F6E57">
        <w:rPr>
          <w:sz w:val="20"/>
          <w:szCs w:val="20"/>
        </w:rPr>
        <w:t>Naast het actualiseren van verkeersgegevens</w:t>
      </w:r>
      <w:r w:rsidR="00D253F0">
        <w:rPr>
          <w:sz w:val="20"/>
          <w:szCs w:val="20"/>
        </w:rPr>
        <w:t xml:space="preserve"> (specifiek voor lucht</w:t>
      </w:r>
      <w:r w:rsidR="00D0471D">
        <w:rPr>
          <w:sz w:val="20"/>
          <w:szCs w:val="20"/>
        </w:rPr>
        <w:t>)</w:t>
      </w:r>
      <w:r w:rsidRPr="001F6E57">
        <w:rPr>
          <w:sz w:val="20"/>
          <w:szCs w:val="20"/>
        </w:rPr>
        <w:t xml:space="preserve">, wordt dan achterstallig onderhoud aan onze modelinvoer uitgevoerd. Het gaat om een eenmalige opdracht voor de monitoringsronde 2025. </w:t>
      </w:r>
    </w:p>
    <w:p w14:paraId="213EB7B5" w14:textId="77777777" w:rsidR="00977832" w:rsidRPr="000E0CF5" w:rsidRDefault="00977832" w:rsidP="00977832">
      <w:pPr>
        <w:pStyle w:val="Lijstalinea"/>
        <w:spacing w:line="360" w:lineRule="auto"/>
        <w:rPr>
          <w:i/>
          <w:iCs/>
          <w:sz w:val="20"/>
          <w:szCs w:val="20"/>
        </w:rPr>
      </w:pPr>
      <w:r w:rsidRPr="000E0CF5">
        <w:rPr>
          <w:i/>
          <w:iCs/>
          <w:sz w:val="20"/>
          <w:szCs w:val="20"/>
        </w:rPr>
        <w:t>Wat levert een actualisatie op?</w:t>
      </w:r>
    </w:p>
    <w:p w14:paraId="7E1A5C9D" w14:textId="18D6D6AE" w:rsidR="00977832" w:rsidRPr="000E0CF5" w:rsidRDefault="00977832" w:rsidP="00977832">
      <w:pPr>
        <w:pStyle w:val="Lijstalinea"/>
        <w:spacing w:line="360" w:lineRule="auto"/>
        <w:rPr>
          <w:sz w:val="20"/>
          <w:szCs w:val="20"/>
        </w:rPr>
      </w:pPr>
      <w:r w:rsidRPr="000E0CF5">
        <w:rPr>
          <w:sz w:val="20"/>
          <w:szCs w:val="20"/>
        </w:rPr>
        <w:t xml:space="preserve">Veel wegen in onze regio zijn op dit moment niet of niet goed gemodelleerd in het </w:t>
      </w:r>
      <w:r w:rsidR="00D0471D">
        <w:rPr>
          <w:sz w:val="20"/>
          <w:szCs w:val="20"/>
        </w:rPr>
        <w:t>verkeers</w:t>
      </w:r>
      <w:r w:rsidRPr="000E0CF5">
        <w:rPr>
          <w:sz w:val="20"/>
          <w:szCs w:val="20"/>
        </w:rPr>
        <w:t>model. Naast wegen en verkeersintensiteiten is er een groot aantal factoren in het model die van grote invloed zijn op de uitkomst van berekeningen. Dit gaat over aanwezigheid van bebouwing, bomen, tunnels, geluidbescherming maar ook weghoogte en het type rekenmethode. Het wegennetwerk en de milieukenmerken zijn sinds het begin van het NSL in 2010 niet meer bijgewerkt en daarom toe aan een actualisatie.</w:t>
      </w:r>
    </w:p>
    <w:p w14:paraId="545FE646" w14:textId="77777777" w:rsidR="00977832" w:rsidRDefault="00977832" w:rsidP="00977832">
      <w:pPr>
        <w:pStyle w:val="Lijstalinea"/>
        <w:spacing w:line="360" w:lineRule="auto"/>
        <w:rPr>
          <w:sz w:val="20"/>
          <w:szCs w:val="20"/>
        </w:rPr>
      </w:pPr>
      <w:r w:rsidRPr="000E0CF5">
        <w:rPr>
          <w:b/>
          <w:bCs/>
          <w:sz w:val="20"/>
          <w:szCs w:val="20"/>
        </w:rPr>
        <w:t> </w:t>
      </w:r>
      <w:r w:rsidRPr="000E0CF5">
        <w:rPr>
          <w:sz w:val="20"/>
          <w:szCs w:val="20"/>
        </w:rPr>
        <w:t xml:space="preserve">Wij </w:t>
      </w:r>
      <w:r>
        <w:rPr>
          <w:sz w:val="20"/>
          <w:szCs w:val="20"/>
        </w:rPr>
        <w:t>hebben</w:t>
      </w:r>
      <w:r w:rsidRPr="000E0CF5">
        <w:rPr>
          <w:sz w:val="20"/>
          <w:szCs w:val="20"/>
        </w:rPr>
        <w:t xml:space="preserve"> door de actualisatie een completer en actueler beeld van de luchtkwaliteit in onze regio</w:t>
      </w:r>
      <w:r>
        <w:rPr>
          <w:sz w:val="20"/>
          <w:szCs w:val="20"/>
        </w:rPr>
        <w:t xml:space="preserve"> gekregen</w:t>
      </w:r>
      <w:r w:rsidRPr="000E0CF5">
        <w:rPr>
          <w:sz w:val="20"/>
          <w:szCs w:val="20"/>
        </w:rPr>
        <w:t xml:space="preserve">. Het wordt steeds belangrijker om op groter detailniveau inzichten te hebben </w:t>
      </w:r>
      <w:r>
        <w:rPr>
          <w:sz w:val="20"/>
          <w:szCs w:val="20"/>
        </w:rPr>
        <w:t>ten behoeve van</w:t>
      </w:r>
      <w:r w:rsidRPr="000E0CF5">
        <w:rPr>
          <w:sz w:val="20"/>
          <w:szCs w:val="20"/>
        </w:rPr>
        <w:t xml:space="preserve"> bijvoorbeeld gezondheidsberekeningen. </w:t>
      </w:r>
    </w:p>
    <w:p w14:paraId="159D5E77" w14:textId="77777777" w:rsidR="00FD38CD" w:rsidRDefault="00FD38CD" w:rsidP="00CE2403">
      <w:pPr>
        <w:spacing w:line="240" w:lineRule="auto"/>
        <w:ind w:right="0"/>
        <w:rPr>
          <w:rFonts w:eastAsia="Arial" w:cs="Arial"/>
          <w:color w:val="000000" w:themeColor="text1"/>
          <w:sz w:val="20"/>
          <w:szCs w:val="20"/>
        </w:rPr>
      </w:pPr>
    </w:p>
    <w:p w14:paraId="371164C4" w14:textId="6B0ECBBC" w:rsidR="00CE2403" w:rsidRPr="001135E3" w:rsidRDefault="00CE2403" w:rsidP="00CE2403">
      <w:pPr>
        <w:spacing w:line="240" w:lineRule="auto"/>
        <w:ind w:right="0"/>
        <w:rPr>
          <w:rFonts w:eastAsia="Arial" w:cs="Arial"/>
          <w:b/>
          <w:bCs/>
          <w:color w:val="000000" w:themeColor="text1"/>
          <w:sz w:val="20"/>
          <w:szCs w:val="20"/>
        </w:rPr>
      </w:pPr>
      <w:r w:rsidRPr="001135E3">
        <w:rPr>
          <w:rFonts w:eastAsia="Arial" w:cs="Arial"/>
          <w:b/>
          <w:bCs/>
          <w:color w:val="000000" w:themeColor="text1"/>
          <w:sz w:val="20"/>
          <w:szCs w:val="20"/>
        </w:rPr>
        <w:t>Overheid</w:t>
      </w:r>
      <w:r w:rsidR="0020619F">
        <w:rPr>
          <w:rFonts w:eastAsia="Arial" w:cs="Arial"/>
          <w:b/>
          <w:bCs/>
          <w:color w:val="000000" w:themeColor="text1"/>
          <w:sz w:val="20"/>
          <w:szCs w:val="20"/>
        </w:rPr>
        <w:t xml:space="preserve"> </w:t>
      </w:r>
      <w:r w:rsidRPr="001135E3">
        <w:rPr>
          <w:rFonts w:eastAsia="Arial" w:cs="Arial"/>
          <w:b/>
          <w:bCs/>
          <w:color w:val="000000" w:themeColor="text1"/>
          <w:sz w:val="20"/>
          <w:szCs w:val="20"/>
        </w:rPr>
        <w:t>gestuurde taken regionaal (69%, prognose 105%)</w:t>
      </w:r>
    </w:p>
    <w:p w14:paraId="0EBB1A27" w14:textId="77777777" w:rsidR="00BD7072" w:rsidRDefault="00BD7072" w:rsidP="00CE2403">
      <w:pPr>
        <w:spacing w:line="240" w:lineRule="auto"/>
        <w:ind w:right="0"/>
        <w:rPr>
          <w:rFonts w:eastAsia="Arial" w:cs="Arial"/>
          <w:color w:val="000000" w:themeColor="text1"/>
          <w:sz w:val="20"/>
          <w:szCs w:val="20"/>
        </w:rPr>
      </w:pPr>
    </w:p>
    <w:p w14:paraId="415D6F2A" w14:textId="07273C8A" w:rsidR="00B870C4" w:rsidRPr="00717838" w:rsidRDefault="00FE7BE0" w:rsidP="00717838">
      <w:pPr>
        <w:pStyle w:val="Lijstalinea"/>
        <w:numPr>
          <w:ilvl w:val="0"/>
          <w:numId w:val="14"/>
        </w:numPr>
        <w:spacing w:line="360" w:lineRule="auto"/>
        <w:rPr>
          <w:sz w:val="20"/>
          <w:szCs w:val="20"/>
        </w:rPr>
      </w:pPr>
      <w:r w:rsidRPr="00717838">
        <w:rPr>
          <w:sz w:val="20"/>
          <w:szCs w:val="20"/>
        </w:rPr>
        <w:t xml:space="preserve">Toezicht &amp; handhaving gebruiksfase Hoog </w:t>
      </w:r>
      <w:r w:rsidR="008A3F34" w:rsidRPr="00717838">
        <w:rPr>
          <w:sz w:val="20"/>
          <w:szCs w:val="20"/>
        </w:rPr>
        <w:t>(80%)</w:t>
      </w:r>
      <w:r w:rsidR="00B64259" w:rsidRPr="00717838">
        <w:rPr>
          <w:sz w:val="20"/>
          <w:szCs w:val="20"/>
        </w:rPr>
        <w:t xml:space="preserve"> </w:t>
      </w:r>
      <w:r w:rsidRPr="00717838">
        <w:rPr>
          <w:sz w:val="20"/>
          <w:szCs w:val="20"/>
        </w:rPr>
        <w:t xml:space="preserve">loopt voor op het beschikbare budget,. Er zijn meer </w:t>
      </w:r>
      <w:r w:rsidR="00B64259" w:rsidRPr="00717838">
        <w:rPr>
          <w:sz w:val="20"/>
          <w:szCs w:val="20"/>
        </w:rPr>
        <w:t>(her)</w:t>
      </w:r>
      <w:r w:rsidR="004A0F74" w:rsidRPr="00717838">
        <w:rPr>
          <w:sz w:val="20"/>
          <w:szCs w:val="20"/>
        </w:rPr>
        <w:t xml:space="preserve">controles bij risicovolle </w:t>
      </w:r>
      <w:r w:rsidRPr="00717838">
        <w:rPr>
          <w:sz w:val="20"/>
          <w:szCs w:val="20"/>
        </w:rPr>
        <w:t>bedrijven</w:t>
      </w:r>
      <w:r w:rsidR="004A0F74" w:rsidRPr="00717838">
        <w:rPr>
          <w:sz w:val="20"/>
          <w:szCs w:val="20"/>
        </w:rPr>
        <w:t xml:space="preserve"> uitgevoerd</w:t>
      </w:r>
      <w:r w:rsidR="00E8536C" w:rsidRPr="00717838">
        <w:rPr>
          <w:sz w:val="20"/>
          <w:szCs w:val="20"/>
        </w:rPr>
        <w:t xml:space="preserve"> bij Boskalis</w:t>
      </w:r>
      <w:r w:rsidR="000C3A26" w:rsidRPr="00717838">
        <w:rPr>
          <w:sz w:val="20"/>
          <w:szCs w:val="20"/>
        </w:rPr>
        <w:t>, Afvalbrengstation HVC, en Sibelco.</w:t>
      </w:r>
    </w:p>
    <w:p w14:paraId="30187AA6" w14:textId="77777777" w:rsidR="0020619F" w:rsidRDefault="0020619F" w:rsidP="003F69D1">
      <w:pPr>
        <w:spacing w:line="360" w:lineRule="auto"/>
        <w:rPr>
          <w:b/>
          <w:bCs/>
          <w:sz w:val="20"/>
          <w:szCs w:val="20"/>
        </w:rPr>
      </w:pPr>
    </w:p>
    <w:p w14:paraId="3BCD26D7" w14:textId="5226A86F" w:rsidR="003F69D1" w:rsidRPr="000F0850" w:rsidRDefault="003F69D1" w:rsidP="003F69D1">
      <w:pPr>
        <w:spacing w:line="360" w:lineRule="auto"/>
        <w:rPr>
          <w:b/>
          <w:bCs/>
          <w:sz w:val="20"/>
          <w:szCs w:val="20"/>
        </w:rPr>
      </w:pPr>
      <w:r w:rsidRPr="000F0850">
        <w:rPr>
          <w:b/>
          <w:bCs/>
          <w:sz w:val="20"/>
          <w:szCs w:val="20"/>
        </w:rPr>
        <w:lastRenderedPageBreak/>
        <w:t xml:space="preserve">Overheid gestuurde taken lokaal </w:t>
      </w:r>
    </w:p>
    <w:p w14:paraId="4857CB44" w14:textId="77777777" w:rsidR="003F69D1" w:rsidRPr="000F0850" w:rsidRDefault="003F69D1" w:rsidP="003F69D1">
      <w:pPr>
        <w:numPr>
          <w:ilvl w:val="0"/>
          <w:numId w:val="14"/>
        </w:numPr>
        <w:spacing w:line="360" w:lineRule="auto"/>
        <w:rPr>
          <w:sz w:val="20"/>
          <w:szCs w:val="20"/>
        </w:rPr>
      </w:pPr>
      <w:r w:rsidRPr="000F0850">
        <w:rPr>
          <w:sz w:val="20"/>
          <w:szCs w:val="20"/>
        </w:rPr>
        <w:t>Toezicht ondermijning</w:t>
      </w:r>
      <w:r w:rsidRPr="00D240CC">
        <w:rPr>
          <w:sz w:val="20"/>
          <w:szCs w:val="20"/>
        </w:rPr>
        <w:t xml:space="preserve"> loopt met 106% ver voorop de begroting.</w:t>
      </w:r>
      <w:r>
        <w:rPr>
          <w:sz w:val="20"/>
          <w:szCs w:val="20"/>
        </w:rPr>
        <w:t xml:space="preserve"> </w:t>
      </w:r>
      <w:r w:rsidRPr="000F0850">
        <w:rPr>
          <w:sz w:val="20"/>
          <w:szCs w:val="20"/>
        </w:rPr>
        <w:t xml:space="preserve">Omdat OZHZ veel controles uitvoert bij bedrijven kan OZHZ soms signalen van ondermijnende activiteiten oppikken. Op uw verzoek </w:t>
      </w:r>
      <w:r>
        <w:rPr>
          <w:sz w:val="20"/>
          <w:szCs w:val="20"/>
        </w:rPr>
        <w:t>heeft</w:t>
      </w:r>
      <w:r w:rsidRPr="000F0850">
        <w:rPr>
          <w:sz w:val="20"/>
          <w:szCs w:val="20"/>
        </w:rPr>
        <w:t xml:space="preserve"> OZHZ kennis </w:t>
      </w:r>
      <w:r>
        <w:rPr>
          <w:sz w:val="20"/>
          <w:szCs w:val="20"/>
        </w:rPr>
        <w:t>ingebracht</w:t>
      </w:r>
      <w:r w:rsidRPr="000F0850">
        <w:rPr>
          <w:sz w:val="20"/>
          <w:szCs w:val="20"/>
        </w:rPr>
        <w:t xml:space="preserve"> bij het stellen van prioriteiten en het plannen en uitvoeren van controles in het kader van uw aanpak van ondermijnende criminaliteit. We kregen </w:t>
      </w:r>
      <w:r>
        <w:rPr>
          <w:sz w:val="20"/>
          <w:szCs w:val="20"/>
        </w:rPr>
        <w:t>meer</w:t>
      </w:r>
      <w:r w:rsidRPr="000F0850">
        <w:rPr>
          <w:sz w:val="20"/>
          <w:szCs w:val="20"/>
        </w:rPr>
        <w:t xml:space="preserve"> vragen om inhoudelijke ondersteuning dan in voorgaande jaren. </w:t>
      </w:r>
    </w:p>
    <w:p w14:paraId="197346FB" w14:textId="77777777" w:rsidR="003F69D1" w:rsidRDefault="003F69D1" w:rsidP="00CE2403">
      <w:pPr>
        <w:spacing w:line="240" w:lineRule="auto"/>
        <w:ind w:right="0"/>
        <w:rPr>
          <w:rFonts w:eastAsia="Arial" w:cs="Arial"/>
          <w:color w:val="000000" w:themeColor="text1"/>
          <w:sz w:val="20"/>
          <w:szCs w:val="20"/>
        </w:rPr>
      </w:pPr>
    </w:p>
    <w:p w14:paraId="727A5114" w14:textId="072284A5" w:rsidR="005F2578" w:rsidRPr="004E5D98" w:rsidRDefault="005F2578" w:rsidP="005F2578">
      <w:pPr>
        <w:spacing w:line="360" w:lineRule="auto"/>
        <w:rPr>
          <w:b/>
          <w:bCs/>
          <w:sz w:val="20"/>
          <w:szCs w:val="20"/>
        </w:rPr>
      </w:pPr>
      <w:bookmarkStart w:id="3" w:name="_Hlk201229859"/>
      <w:r w:rsidRPr="004E5D98">
        <w:rPr>
          <w:b/>
          <w:bCs/>
          <w:sz w:val="20"/>
          <w:szCs w:val="20"/>
        </w:rPr>
        <w:t>Omgevingsgestuurde taken regionaal</w:t>
      </w:r>
      <w:r w:rsidR="00322190">
        <w:rPr>
          <w:b/>
          <w:bCs/>
          <w:sz w:val="20"/>
          <w:szCs w:val="20"/>
        </w:rPr>
        <w:t xml:space="preserve"> </w:t>
      </w:r>
      <w:r w:rsidR="008B175C">
        <w:rPr>
          <w:b/>
          <w:bCs/>
          <w:sz w:val="20"/>
          <w:szCs w:val="20"/>
        </w:rPr>
        <w:t>(</w:t>
      </w:r>
      <w:r w:rsidR="00322190" w:rsidRPr="00AB699E">
        <w:rPr>
          <w:rFonts w:eastAsia="Arial" w:cs="Arial"/>
          <w:color w:val="000000" w:themeColor="text1"/>
          <w:sz w:val="20"/>
          <w:szCs w:val="20"/>
        </w:rPr>
        <w:t>68%, prognose 103%)</w:t>
      </w:r>
    </w:p>
    <w:bookmarkEnd w:id="3"/>
    <w:p w14:paraId="598567D2" w14:textId="77777777" w:rsidR="005F2578" w:rsidRPr="004E5D98" w:rsidRDefault="005F2578" w:rsidP="005F2578">
      <w:pPr>
        <w:numPr>
          <w:ilvl w:val="0"/>
          <w:numId w:val="15"/>
        </w:numPr>
        <w:spacing w:line="360" w:lineRule="auto"/>
        <w:rPr>
          <w:sz w:val="20"/>
          <w:szCs w:val="20"/>
        </w:rPr>
      </w:pPr>
      <w:r w:rsidRPr="004E5D98">
        <w:rPr>
          <w:sz w:val="20"/>
          <w:szCs w:val="20"/>
        </w:rPr>
        <w:t>Omgevingsgestuurd basistoezicht op risico's en verplichtingen</w:t>
      </w:r>
    </w:p>
    <w:p w14:paraId="6DECD15B" w14:textId="73D515E8" w:rsidR="005F2578" w:rsidRPr="004E5D98" w:rsidRDefault="005F2578" w:rsidP="007D0CBA">
      <w:pPr>
        <w:spacing w:line="360" w:lineRule="auto"/>
        <w:ind w:left="720"/>
        <w:rPr>
          <w:sz w:val="20"/>
          <w:szCs w:val="20"/>
        </w:rPr>
      </w:pPr>
      <w:r w:rsidRPr="004E5D98">
        <w:rPr>
          <w:sz w:val="20"/>
          <w:szCs w:val="20"/>
        </w:rPr>
        <w:t xml:space="preserve">Met name toezicht bij sloop </w:t>
      </w:r>
      <w:r w:rsidR="001A24E8">
        <w:rPr>
          <w:sz w:val="20"/>
          <w:szCs w:val="20"/>
        </w:rPr>
        <w:t xml:space="preserve">(170%) </w:t>
      </w:r>
      <w:r w:rsidRPr="004E5D98">
        <w:rPr>
          <w:sz w:val="20"/>
          <w:szCs w:val="20"/>
        </w:rPr>
        <w:t xml:space="preserve">en toezicht bodem </w:t>
      </w:r>
      <w:r w:rsidR="002E7F54">
        <w:rPr>
          <w:sz w:val="20"/>
          <w:szCs w:val="20"/>
        </w:rPr>
        <w:t>(11</w:t>
      </w:r>
      <w:r w:rsidR="00A426E0">
        <w:rPr>
          <w:sz w:val="20"/>
          <w:szCs w:val="20"/>
        </w:rPr>
        <w:t>7</w:t>
      </w:r>
      <w:r w:rsidR="002E7F54">
        <w:rPr>
          <w:sz w:val="20"/>
          <w:szCs w:val="20"/>
        </w:rPr>
        <w:t xml:space="preserve">%) </w:t>
      </w:r>
      <w:r w:rsidRPr="004E5D98">
        <w:rPr>
          <w:sz w:val="20"/>
          <w:szCs w:val="20"/>
        </w:rPr>
        <w:t xml:space="preserve">laten een hoge besteding zien. Het aantal sloopprojecten ligt </w:t>
      </w:r>
      <w:r w:rsidR="00A426E0">
        <w:rPr>
          <w:sz w:val="20"/>
          <w:szCs w:val="20"/>
        </w:rPr>
        <w:t xml:space="preserve">aanzienlijk </w:t>
      </w:r>
      <w:r w:rsidRPr="004E5D98">
        <w:rPr>
          <w:sz w:val="20"/>
          <w:szCs w:val="20"/>
        </w:rPr>
        <w:t>hoger dan geraamd. Deze trend zet zich naar verwachting voort in de rest van 2025.</w:t>
      </w:r>
    </w:p>
    <w:p w14:paraId="312889BE" w14:textId="608E6351" w:rsidR="005F2578" w:rsidRPr="004E5D98" w:rsidRDefault="002E7F54" w:rsidP="007D0CBA">
      <w:pPr>
        <w:spacing w:line="360" w:lineRule="auto"/>
        <w:ind w:left="720"/>
        <w:rPr>
          <w:sz w:val="20"/>
          <w:szCs w:val="20"/>
        </w:rPr>
      </w:pPr>
      <w:r>
        <w:rPr>
          <w:sz w:val="20"/>
          <w:szCs w:val="20"/>
        </w:rPr>
        <w:t xml:space="preserve">De overbesteding bij </w:t>
      </w:r>
      <w:r w:rsidR="005F2578" w:rsidRPr="004E5D98">
        <w:rPr>
          <w:sz w:val="20"/>
          <w:szCs w:val="20"/>
        </w:rPr>
        <w:t xml:space="preserve">Toezicht op bodem </w:t>
      </w:r>
      <w:r>
        <w:rPr>
          <w:sz w:val="20"/>
          <w:szCs w:val="20"/>
        </w:rPr>
        <w:t>heeft te maken met het beperkt budget. Voor 2025 is door Papendrecht besloten om geen incidenteel bodembudget beschikbaar te stellen.</w:t>
      </w:r>
    </w:p>
    <w:p w14:paraId="04E0EAA9" w14:textId="098E8D62" w:rsidR="00C23E70" w:rsidRPr="00AB699E" w:rsidRDefault="00C23E70" w:rsidP="00CE2403">
      <w:pPr>
        <w:numPr>
          <w:ilvl w:val="0"/>
          <w:numId w:val="18"/>
        </w:numPr>
        <w:spacing w:line="240" w:lineRule="auto"/>
        <w:ind w:right="0"/>
        <w:rPr>
          <w:rFonts w:eastAsia="Arial" w:cs="Arial"/>
          <w:color w:val="000000" w:themeColor="text1"/>
          <w:sz w:val="20"/>
          <w:szCs w:val="20"/>
        </w:rPr>
      </w:pPr>
      <w:r>
        <w:rPr>
          <w:rFonts w:eastAsia="Arial" w:cs="Arial"/>
          <w:color w:val="000000" w:themeColor="text1"/>
          <w:sz w:val="20"/>
          <w:szCs w:val="20"/>
        </w:rPr>
        <w:t>Klachten en meldingen</w:t>
      </w:r>
      <w:r w:rsidR="00896F2E">
        <w:rPr>
          <w:rFonts w:eastAsia="Arial" w:cs="Arial"/>
          <w:color w:val="000000" w:themeColor="text1"/>
          <w:sz w:val="20"/>
          <w:szCs w:val="20"/>
        </w:rPr>
        <w:t xml:space="preserve"> </w:t>
      </w:r>
      <w:r w:rsidR="00C612B2">
        <w:rPr>
          <w:rFonts w:eastAsia="Arial" w:cs="Arial"/>
          <w:color w:val="000000" w:themeColor="text1"/>
          <w:sz w:val="20"/>
          <w:szCs w:val="20"/>
        </w:rPr>
        <w:t xml:space="preserve">loopt met </w:t>
      </w:r>
      <w:r w:rsidR="00896F2E">
        <w:rPr>
          <w:rFonts w:eastAsia="Arial" w:cs="Arial"/>
          <w:color w:val="000000" w:themeColor="text1"/>
          <w:sz w:val="20"/>
          <w:szCs w:val="20"/>
        </w:rPr>
        <w:t>76%</w:t>
      </w:r>
      <w:r w:rsidR="00C612B2">
        <w:rPr>
          <w:rFonts w:eastAsia="Arial" w:cs="Arial"/>
          <w:color w:val="000000" w:themeColor="text1"/>
          <w:sz w:val="20"/>
          <w:szCs w:val="20"/>
        </w:rPr>
        <w:t xml:space="preserve"> ook voor op de begroting</w:t>
      </w:r>
      <w:r w:rsidR="004F42DE">
        <w:rPr>
          <w:rFonts w:eastAsia="Arial" w:cs="Arial"/>
          <w:color w:val="000000" w:themeColor="text1"/>
          <w:sz w:val="20"/>
          <w:szCs w:val="20"/>
        </w:rPr>
        <w:t>.</w:t>
      </w:r>
    </w:p>
    <w:p w14:paraId="085FD333" w14:textId="77777777" w:rsidR="00C612B2" w:rsidRDefault="00C612B2" w:rsidP="00CE2403">
      <w:pPr>
        <w:spacing w:line="240" w:lineRule="auto"/>
        <w:ind w:right="0"/>
        <w:rPr>
          <w:rFonts w:eastAsia="Arial" w:cs="Arial"/>
          <w:color w:val="000000" w:themeColor="text1"/>
          <w:sz w:val="20"/>
          <w:szCs w:val="20"/>
        </w:rPr>
      </w:pPr>
    </w:p>
    <w:p w14:paraId="1F52210F" w14:textId="2D955244" w:rsidR="00CE2403" w:rsidRPr="004404B4" w:rsidRDefault="00CE2403" w:rsidP="004404B4">
      <w:pPr>
        <w:spacing w:line="360" w:lineRule="auto"/>
        <w:rPr>
          <w:b/>
          <w:bCs/>
          <w:sz w:val="20"/>
          <w:szCs w:val="20"/>
        </w:rPr>
      </w:pPr>
      <w:r w:rsidRPr="004404B4">
        <w:rPr>
          <w:b/>
          <w:bCs/>
          <w:sz w:val="20"/>
          <w:szCs w:val="20"/>
        </w:rPr>
        <w:t>Omgevingsgestuurde taken lokaal (80%</w:t>
      </w:r>
      <w:r w:rsidR="001135E3" w:rsidRPr="004404B4">
        <w:rPr>
          <w:b/>
          <w:bCs/>
          <w:sz w:val="20"/>
          <w:szCs w:val="20"/>
        </w:rPr>
        <w:t>)</w:t>
      </w:r>
      <w:r w:rsidRPr="004404B4">
        <w:rPr>
          <w:b/>
          <w:bCs/>
          <w:sz w:val="20"/>
          <w:szCs w:val="20"/>
        </w:rPr>
        <w:t xml:space="preserve"> </w:t>
      </w:r>
    </w:p>
    <w:p w14:paraId="2CCB0A73" w14:textId="5F760B0F" w:rsidR="00CE2403" w:rsidRPr="00717838" w:rsidRDefault="00CE2403" w:rsidP="00717838">
      <w:pPr>
        <w:pStyle w:val="Lijstalinea"/>
        <w:numPr>
          <w:ilvl w:val="0"/>
          <w:numId w:val="15"/>
        </w:numPr>
        <w:spacing w:line="360" w:lineRule="auto"/>
        <w:rPr>
          <w:sz w:val="20"/>
          <w:szCs w:val="20"/>
        </w:rPr>
      </w:pPr>
      <w:r w:rsidRPr="00717838">
        <w:rPr>
          <w:sz w:val="20"/>
          <w:szCs w:val="20"/>
        </w:rPr>
        <w:t xml:space="preserve">Betreft de afronding van controles op kantoren Label C. Deze werkzaamheden zijn </w:t>
      </w:r>
      <w:r w:rsidR="00694913" w:rsidRPr="00717838">
        <w:rPr>
          <w:sz w:val="20"/>
          <w:szCs w:val="20"/>
        </w:rPr>
        <w:t>inmiddels</w:t>
      </w:r>
      <w:r w:rsidRPr="00717838">
        <w:rPr>
          <w:sz w:val="20"/>
          <w:szCs w:val="20"/>
        </w:rPr>
        <w:t xml:space="preserve"> afgerond.</w:t>
      </w:r>
    </w:p>
    <w:p w14:paraId="16BADC38" w14:textId="77777777" w:rsidR="00192CDB" w:rsidRPr="004404B4" w:rsidRDefault="00192CDB" w:rsidP="004404B4">
      <w:pPr>
        <w:spacing w:line="360" w:lineRule="auto"/>
        <w:rPr>
          <w:b/>
          <w:bCs/>
          <w:sz w:val="20"/>
          <w:szCs w:val="20"/>
        </w:rPr>
      </w:pPr>
    </w:p>
    <w:p w14:paraId="7E1271B8" w14:textId="77777777" w:rsidR="00754708" w:rsidRPr="004404B4" w:rsidRDefault="00754708" w:rsidP="004404B4">
      <w:pPr>
        <w:spacing w:line="360" w:lineRule="auto"/>
        <w:rPr>
          <w:b/>
          <w:bCs/>
          <w:sz w:val="20"/>
          <w:szCs w:val="20"/>
        </w:rPr>
      </w:pPr>
      <w:r w:rsidRPr="004E5D98">
        <w:rPr>
          <w:b/>
          <w:bCs/>
          <w:sz w:val="20"/>
          <w:szCs w:val="20"/>
        </w:rPr>
        <w:t>Expertise-en-adviestaken (</w:t>
      </w:r>
      <w:r w:rsidRPr="004404B4">
        <w:rPr>
          <w:b/>
          <w:bCs/>
          <w:sz w:val="20"/>
          <w:szCs w:val="20"/>
        </w:rPr>
        <w:t>91%, prognose 138%)</w:t>
      </w:r>
    </w:p>
    <w:p w14:paraId="36139EBE" w14:textId="07C4956D" w:rsidR="00754708" w:rsidRPr="004404B4" w:rsidRDefault="00754708" w:rsidP="004404B4">
      <w:pPr>
        <w:pStyle w:val="Lijstalinea"/>
        <w:numPr>
          <w:ilvl w:val="0"/>
          <w:numId w:val="15"/>
        </w:numPr>
        <w:spacing w:line="360" w:lineRule="auto"/>
        <w:rPr>
          <w:sz w:val="20"/>
          <w:szCs w:val="20"/>
        </w:rPr>
      </w:pPr>
      <w:r w:rsidRPr="004404B4">
        <w:rPr>
          <w:sz w:val="20"/>
          <w:szCs w:val="20"/>
        </w:rPr>
        <w:t>Geluid</w:t>
      </w:r>
      <w:r w:rsidR="00C72FC8">
        <w:rPr>
          <w:sz w:val="20"/>
          <w:szCs w:val="20"/>
        </w:rPr>
        <w:t xml:space="preserve"> </w:t>
      </w:r>
      <w:r w:rsidR="00CA543B">
        <w:rPr>
          <w:sz w:val="20"/>
          <w:szCs w:val="20"/>
        </w:rPr>
        <w:t>(960%)</w:t>
      </w:r>
      <w:r w:rsidRPr="004404B4">
        <w:rPr>
          <w:sz w:val="20"/>
          <w:szCs w:val="20"/>
        </w:rPr>
        <w:t xml:space="preserve"> </w:t>
      </w:r>
    </w:p>
    <w:p w14:paraId="29BDA276" w14:textId="048C60DA" w:rsidR="00754708" w:rsidRPr="00CB732E" w:rsidRDefault="00754708" w:rsidP="00884FA9">
      <w:pPr>
        <w:spacing w:line="360" w:lineRule="auto"/>
        <w:ind w:left="720"/>
        <w:rPr>
          <w:sz w:val="20"/>
          <w:szCs w:val="20"/>
        </w:rPr>
      </w:pPr>
      <w:r w:rsidRPr="00CB732E">
        <w:rPr>
          <w:sz w:val="20"/>
          <w:szCs w:val="20"/>
        </w:rPr>
        <w:t xml:space="preserve">We hebben veel meer </w:t>
      </w:r>
      <w:r w:rsidR="008176C7">
        <w:rPr>
          <w:sz w:val="20"/>
          <w:szCs w:val="20"/>
        </w:rPr>
        <w:t xml:space="preserve">geluid </w:t>
      </w:r>
      <w:r w:rsidRPr="00CB732E">
        <w:rPr>
          <w:sz w:val="20"/>
          <w:szCs w:val="20"/>
        </w:rPr>
        <w:t>verzoeken om advies gekregen dan geraamd.</w:t>
      </w:r>
      <w:r w:rsidR="00CB732E">
        <w:rPr>
          <w:sz w:val="20"/>
          <w:szCs w:val="20"/>
        </w:rPr>
        <w:t xml:space="preserve"> </w:t>
      </w:r>
      <w:r w:rsidRPr="00CB732E">
        <w:rPr>
          <w:sz w:val="20"/>
          <w:szCs w:val="20"/>
        </w:rPr>
        <w:t>Al jaren is hiervoor onvoldoende budget voor beschikbaar gesteld. In 2024 werkten we nog met een jaarofferte. In 2025 worden deze uren afgerekend via het jaarprogramma.</w:t>
      </w:r>
      <w:r w:rsidR="008176C7">
        <w:rPr>
          <w:sz w:val="20"/>
          <w:szCs w:val="20"/>
        </w:rPr>
        <w:t xml:space="preserve"> </w:t>
      </w:r>
    </w:p>
    <w:p w14:paraId="6B0E4EA0" w14:textId="1B2E7FB7" w:rsidR="00754708" w:rsidRPr="00644FA8" w:rsidRDefault="00754708" w:rsidP="00754708">
      <w:pPr>
        <w:pStyle w:val="Lijstalinea"/>
        <w:numPr>
          <w:ilvl w:val="0"/>
          <w:numId w:val="15"/>
        </w:numPr>
        <w:spacing w:line="360" w:lineRule="auto"/>
        <w:rPr>
          <w:sz w:val="20"/>
          <w:szCs w:val="20"/>
        </w:rPr>
      </w:pPr>
      <w:r w:rsidRPr="00644FA8">
        <w:rPr>
          <w:sz w:val="20"/>
          <w:szCs w:val="20"/>
        </w:rPr>
        <w:t>Omgevingsveiligheid</w:t>
      </w:r>
      <w:r w:rsidR="00CA543B">
        <w:rPr>
          <w:sz w:val="20"/>
          <w:szCs w:val="20"/>
        </w:rPr>
        <w:t xml:space="preserve"> (262%)</w:t>
      </w:r>
    </w:p>
    <w:p w14:paraId="1EEB2E16" w14:textId="21463FA7" w:rsidR="00754708" w:rsidRPr="00E33412" w:rsidRDefault="00754708" w:rsidP="00754708">
      <w:pPr>
        <w:pStyle w:val="Lijstalinea"/>
        <w:spacing w:line="360" w:lineRule="auto"/>
        <w:rPr>
          <w:sz w:val="20"/>
          <w:szCs w:val="20"/>
        </w:rPr>
      </w:pPr>
      <w:r w:rsidRPr="00E33412">
        <w:rPr>
          <w:sz w:val="20"/>
          <w:szCs w:val="20"/>
        </w:rPr>
        <w:t xml:space="preserve">Voor de gemeente Papendrecht hebben wij geadviseerd over omgevingsveiligheid als onderdeel van ruimtelijke ordening. </w:t>
      </w:r>
      <w:r w:rsidR="004A3585">
        <w:rPr>
          <w:sz w:val="20"/>
          <w:szCs w:val="20"/>
        </w:rPr>
        <w:t>V</w:t>
      </w:r>
      <w:r w:rsidRPr="00E33412">
        <w:rPr>
          <w:sz w:val="20"/>
          <w:szCs w:val="20"/>
        </w:rPr>
        <w:t>oorbeeld</w:t>
      </w:r>
      <w:r w:rsidR="004A3585">
        <w:rPr>
          <w:sz w:val="20"/>
          <w:szCs w:val="20"/>
        </w:rPr>
        <w:t>en zijn</w:t>
      </w:r>
      <w:r w:rsidRPr="00E33412">
        <w:rPr>
          <w:sz w:val="20"/>
          <w:szCs w:val="20"/>
        </w:rPr>
        <w:t xml:space="preserve"> het plan aan Westeind 210 en Oosteind 24. Het ging hierbij om de realisatie van woningbouw in de directe omgeving van milieubelastende activiteiten met externe veiligheidsrisico's</w:t>
      </w:r>
      <w:r w:rsidR="00A82A6A">
        <w:rPr>
          <w:sz w:val="20"/>
          <w:szCs w:val="20"/>
        </w:rPr>
        <w:t>, en de wegafsluiting Papendrechtse brug.</w:t>
      </w:r>
    </w:p>
    <w:p w14:paraId="3F53D371" w14:textId="77777777" w:rsidR="00754708" w:rsidRPr="007B0EA5" w:rsidRDefault="00754708" w:rsidP="00754708">
      <w:pPr>
        <w:pStyle w:val="Lijstalinea"/>
        <w:spacing w:line="360" w:lineRule="auto"/>
        <w:rPr>
          <w:sz w:val="20"/>
          <w:szCs w:val="20"/>
        </w:rPr>
      </w:pPr>
      <w:r w:rsidRPr="00E33412">
        <w:rPr>
          <w:sz w:val="20"/>
          <w:szCs w:val="20"/>
        </w:rPr>
        <w:t>Daarnaast zijn wij betrokken geweest bij de aanvraag revisievergunning van Schenk. Hierbij hebben wij onder andere de kwantitatieve risico analyse (QRA) beoordeeld.</w:t>
      </w:r>
    </w:p>
    <w:p w14:paraId="0DE35A8A" w14:textId="36D025B3" w:rsidR="00754708" w:rsidRPr="004E5D98" w:rsidRDefault="00754708" w:rsidP="00754708">
      <w:pPr>
        <w:numPr>
          <w:ilvl w:val="0"/>
          <w:numId w:val="15"/>
        </w:numPr>
        <w:spacing w:line="360" w:lineRule="auto"/>
        <w:rPr>
          <w:sz w:val="20"/>
          <w:szCs w:val="20"/>
        </w:rPr>
      </w:pPr>
      <w:r w:rsidRPr="004E5D98">
        <w:rPr>
          <w:sz w:val="20"/>
          <w:szCs w:val="20"/>
        </w:rPr>
        <w:t>Omgevingsadvies</w:t>
      </w:r>
      <w:r w:rsidR="00CA543B">
        <w:rPr>
          <w:sz w:val="20"/>
          <w:szCs w:val="20"/>
        </w:rPr>
        <w:t xml:space="preserve"> </w:t>
      </w:r>
      <w:r w:rsidR="005174B1">
        <w:rPr>
          <w:sz w:val="20"/>
          <w:szCs w:val="20"/>
        </w:rPr>
        <w:t>(90%)</w:t>
      </w:r>
    </w:p>
    <w:p w14:paraId="6615145B" w14:textId="77777777" w:rsidR="00754708" w:rsidRPr="004E5D98" w:rsidRDefault="00754708" w:rsidP="00754708">
      <w:pPr>
        <w:spacing w:line="360" w:lineRule="auto"/>
        <w:ind w:left="720"/>
        <w:rPr>
          <w:sz w:val="20"/>
          <w:szCs w:val="20"/>
        </w:rPr>
      </w:pPr>
      <w:r w:rsidRPr="004E5D98">
        <w:rPr>
          <w:sz w:val="20"/>
          <w:szCs w:val="20"/>
        </w:rPr>
        <w:t xml:space="preserve">Net als in 2024 worden we vaak verzocht om integrale adviezen op te stellen. </w:t>
      </w:r>
      <w:r>
        <w:rPr>
          <w:sz w:val="20"/>
          <w:szCs w:val="20"/>
        </w:rPr>
        <w:t xml:space="preserve">In 2024 werden deze uren afgerekend via een jaarofferte. Vanaf 2025 worden deze uren verrekend via het jaarprogramma. </w:t>
      </w:r>
    </w:p>
    <w:p w14:paraId="3AF26409" w14:textId="71D791FE" w:rsidR="00CE2403" w:rsidRPr="00F5743B" w:rsidRDefault="00B11A1B" w:rsidP="00F5743B">
      <w:pPr>
        <w:pStyle w:val="Lijstalinea"/>
        <w:numPr>
          <w:ilvl w:val="0"/>
          <w:numId w:val="15"/>
        </w:numPr>
        <w:spacing w:line="360" w:lineRule="auto"/>
        <w:rPr>
          <w:sz w:val="20"/>
          <w:szCs w:val="20"/>
        </w:rPr>
      </w:pPr>
      <w:r w:rsidRPr="00F5743B">
        <w:rPr>
          <w:sz w:val="20"/>
          <w:szCs w:val="20"/>
        </w:rPr>
        <w:t>Ecologie</w:t>
      </w:r>
      <w:r w:rsidR="005174B1">
        <w:rPr>
          <w:sz w:val="20"/>
          <w:szCs w:val="20"/>
        </w:rPr>
        <w:t xml:space="preserve"> (312%)</w:t>
      </w:r>
      <w:r w:rsidRPr="00F5743B">
        <w:rPr>
          <w:sz w:val="20"/>
          <w:szCs w:val="20"/>
        </w:rPr>
        <w:t xml:space="preserve">: </w:t>
      </w:r>
      <w:r w:rsidR="005946C0" w:rsidRPr="00F5743B">
        <w:rPr>
          <w:sz w:val="20"/>
          <w:szCs w:val="20"/>
        </w:rPr>
        <w:t xml:space="preserve">er kwamen </w:t>
      </w:r>
      <w:r w:rsidRPr="00F5743B">
        <w:rPr>
          <w:sz w:val="20"/>
          <w:szCs w:val="20"/>
        </w:rPr>
        <w:t xml:space="preserve">heel veel vragen </w:t>
      </w:r>
      <w:r w:rsidR="008464CD" w:rsidRPr="00F5743B">
        <w:rPr>
          <w:sz w:val="20"/>
          <w:szCs w:val="20"/>
        </w:rPr>
        <w:t>vanuit team VTH</w:t>
      </w:r>
      <w:r w:rsidR="005946C0" w:rsidRPr="00F5743B">
        <w:rPr>
          <w:sz w:val="20"/>
          <w:szCs w:val="20"/>
        </w:rPr>
        <w:t>, gemeente Papendrecht.</w:t>
      </w:r>
    </w:p>
    <w:p w14:paraId="056DB4F0" w14:textId="6A43080F" w:rsidR="00192CDB" w:rsidRPr="00F5743B" w:rsidRDefault="00BF230C" w:rsidP="00F5743B">
      <w:pPr>
        <w:pStyle w:val="Lijstalinea"/>
        <w:numPr>
          <w:ilvl w:val="0"/>
          <w:numId w:val="15"/>
        </w:numPr>
        <w:spacing w:line="360" w:lineRule="auto"/>
        <w:rPr>
          <w:sz w:val="20"/>
          <w:szCs w:val="20"/>
        </w:rPr>
      </w:pPr>
      <w:r w:rsidRPr="00F5743B">
        <w:rPr>
          <w:sz w:val="20"/>
          <w:szCs w:val="20"/>
        </w:rPr>
        <w:lastRenderedPageBreak/>
        <w:t>Coördinatie</w:t>
      </w:r>
      <w:r w:rsidR="009469FB" w:rsidRPr="00F5743B">
        <w:rPr>
          <w:sz w:val="20"/>
          <w:szCs w:val="20"/>
        </w:rPr>
        <w:t xml:space="preserve"> </w:t>
      </w:r>
      <w:r w:rsidRPr="00F5743B">
        <w:rPr>
          <w:sz w:val="20"/>
          <w:szCs w:val="20"/>
        </w:rPr>
        <w:t>onderzoek/sanering bodem laat ook een hoge besteding zien</w:t>
      </w:r>
      <w:r w:rsidR="00C72FC8">
        <w:rPr>
          <w:sz w:val="20"/>
          <w:szCs w:val="20"/>
        </w:rPr>
        <w:t xml:space="preserve"> </w:t>
      </w:r>
      <w:r w:rsidR="005174B1">
        <w:rPr>
          <w:sz w:val="20"/>
          <w:szCs w:val="20"/>
        </w:rPr>
        <w:t>(</w:t>
      </w:r>
      <w:r w:rsidR="00C72FC8">
        <w:rPr>
          <w:sz w:val="20"/>
          <w:szCs w:val="20"/>
        </w:rPr>
        <w:t>206%)</w:t>
      </w:r>
      <w:r w:rsidRPr="00F5743B">
        <w:rPr>
          <w:sz w:val="20"/>
          <w:szCs w:val="20"/>
        </w:rPr>
        <w:t>.</w:t>
      </w:r>
      <w:r w:rsidR="00F5743B" w:rsidRPr="00F5743B">
        <w:rPr>
          <w:sz w:val="20"/>
          <w:szCs w:val="20"/>
        </w:rPr>
        <w:t xml:space="preserve"> Het budget is echter relatief laag.</w:t>
      </w:r>
    </w:p>
    <w:p w14:paraId="4213818F" w14:textId="77777777" w:rsidR="00192CDB" w:rsidRDefault="00192CDB" w:rsidP="00CE2403">
      <w:pPr>
        <w:spacing w:line="240" w:lineRule="auto"/>
        <w:ind w:right="0"/>
        <w:rPr>
          <w:rFonts w:eastAsia="Arial" w:cs="Arial"/>
          <w:b/>
          <w:bCs/>
          <w:color w:val="000000" w:themeColor="text1"/>
          <w:sz w:val="20"/>
          <w:szCs w:val="20"/>
        </w:rPr>
      </w:pPr>
    </w:p>
    <w:p w14:paraId="7353547F" w14:textId="77777777" w:rsidR="00AF7A31" w:rsidRDefault="00AF7A31" w:rsidP="00CE2403">
      <w:pPr>
        <w:spacing w:line="240" w:lineRule="auto"/>
        <w:ind w:right="0"/>
        <w:rPr>
          <w:rFonts w:eastAsia="Arial" w:cs="Arial"/>
          <w:b/>
          <w:bCs/>
          <w:color w:val="000000" w:themeColor="text1"/>
          <w:sz w:val="20"/>
          <w:szCs w:val="20"/>
        </w:rPr>
      </w:pPr>
    </w:p>
    <w:p w14:paraId="71FF3290" w14:textId="77777777" w:rsidR="00AF7A31" w:rsidRDefault="00AF7A31" w:rsidP="00CE2403">
      <w:pPr>
        <w:spacing w:line="240" w:lineRule="auto"/>
        <w:ind w:right="0"/>
        <w:rPr>
          <w:rFonts w:eastAsia="Arial" w:cs="Arial"/>
          <w:b/>
          <w:bCs/>
          <w:color w:val="000000" w:themeColor="text1"/>
          <w:sz w:val="20"/>
          <w:szCs w:val="20"/>
        </w:rPr>
      </w:pPr>
    </w:p>
    <w:p w14:paraId="7FF490D8" w14:textId="5EDD7C87" w:rsidR="00CE2403" w:rsidRPr="00AB699E" w:rsidRDefault="00CE2403" w:rsidP="00CE2403">
      <w:pPr>
        <w:spacing w:line="240" w:lineRule="auto"/>
        <w:ind w:right="0"/>
        <w:rPr>
          <w:rFonts w:eastAsia="Arial" w:cs="Arial"/>
          <w:b/>
          <w:bCs/>
          <w:color w:val="000000" w:themeColor="text1"/>
          <w:sz w:val="20"/>
          <w:szCs w:val="20"/>
        </w:rPr>
      </w:pPr>
      <w:r w:rsidRPr="00AB699E">
        <w:rPr>
          <w:rFonts w:eastAsia="Arial" w:cs="Arial"/>
          <w:b/>
          <w:bCs/>
          <w:color w:val="000000" w:themeColor="text1"/>
          <w:sz w:val="20"/>
          <w:szCs w:val="20"/>
        </w:rPr>
        <w:t>Waar werd minder tijd aan besteed dan verwacht?</w:t>
      </w:r>
    </w:p>
    <w:p w14:paraId="7C6AFF63" w14:textId="77777777" w:rsidR="00045AEE" w:rsidRDefault="00045AEE" w:rsidP="00CE2403">
      <w:pPr>
        <w:spacing w:line="240" w:lineRule="auto"/>
        <w:ind w:right="0"/>
        <w:rPr>
          <w:rFonts w:eastAsia="Arial" w:cs="Arial"/>
          <w:color w:val="000000" w:themeColor="text1"/>
          <w:sz w:val="20"/>
          <w:szCs w:val="20"/>
        </w:rPr>
      </w:pPr>
    </w:p>
    <w:p w14:paraId="431245CC" w14:textId="77777777" w:rsidR="00597173" w:rsidRDefault="00597173" w:rsidP="00944B50">
      <w:pPr>
        <w:spacing w:line="360" w:lineRule="auto"/>
        <w:rPr>
          <w:b/>
          <w:bCs/>
          <w:sz w:val="20"/>
          <w:szCs w:val="20"/>
        </w:rPr>
      </w:pPr>
      <w:bookmarkStart w:id="4" w:name="_Hlk211331762"/>
    </w:p>
    <w:p w14:paraId="1B897978" w14:textId="416B0E59" w:rsidR="00C421BA" w:rsidRDefault="005B4D32" w:rsidP="00944B50">
      <w:pPr>
        <w:spacing w:line="360" w:lineRule="auto"/>
        <w:rPr>
          <w:b/>
          <w:bCs/>
          <w:sz w:val="20"/>
          <w:szCs w:val="20"/>
        </w:rPr>
      </w:pPr>
      <w:r>
        <w:rPr>
          <w:b/>
          <w:bCs/>
          <w:sz w:val="20"/>
          <w:szCs w:val="20"/>
        </w:rPr>
        <w:t>O</w:t>
      </w:r>
      <w:r w:rsidR="00C421BA">
        <w:rPr>
          <w:b/>
          <w:bCs/>
          <w:sz w:val="20"/>
          <w:szCs w:val="20"/>
        </w:rPr>
        <w:t>verheid</w:t>
      </w:r>
      <w:r>
        <w:rPr>
          <w:b/>
          <w:bCs/>
          <w:sz w:val="20"/>
          <w:szCs w:val="20"/>
        </w:rPr>
        <w:t xml:space="preserve"> gestuurde taken regionaal</w:t>
      </w:r>
    </w:p>
    <w:p w14:paraId="3F678CB7" w14:textId="77777777" w:rsidR="00377340" w:rsidRDefault="00597173" w:rsidP="00597173">
      <w:pPr>
        <w:numPr>
          <w:ilvl w:val="0"/>
          <w:numId w:val="26"/>
        </w:numPr>
        <w:spacing w:line="360" w:lineRule="auto"/>
        <w:rPr>
          <w:sz w:val="20"/>
          <w:szCs w:val="20"/>
        </w:rPr>
      </w:pPr>
      <w:r w:rsidRPr="00091F88">
        <w:rPr>
          <w:sz w:val="20"/>
          <w:szCs w:val="20"/>
        </w:rPr>
        <w:t>Basistoezicht op risico’s en terugkerende verplichtingen</w:t>
      </w:r>
      <w:r w:rsidR="00377340">
        <w:rPr>
          <w:sz w:val="20"/>
          <w:szCs w:val="20"/>
        </w:rPr>
        <w:t>:</w:t>
      </w:r>
    </w:p>
    <w:p w14:paraId="78ACD76B" w14:textId="346C723E" w:rsidR="00597173" w:rsidRPr="00091F88" w:rsidRDefault="00597173" w:rsidP="00377340">
      <w:pPr>
        <w:spacing w:line="360" w:lineRule="auto"/>
        <w:ind w:left="720"/>
        <w:rPr>
          <w:sz w:val="20"/>
          <w:szCs w:val="20"/>
        </w:rPr>
      </w:pPr>
      <w:r w:rsidRPr="00091F88">
        <w:rPr>
          <w:sz w:val="20"/>
          <w:szCs w:val="20"/>
        </w:rPr>
        <w:t xml:space="preserve"> Achterblijvende inzet, vooral bij:</w:t>
      </w:r>
    </w:p>
    <w:p w14:paraId="19D12B0B" w14:textId="77777777" w:rsidR="00597173" w:rsidRDefault="00597173" w:rsidP="00597173">
      <w:pPr>
        <w:numPr>
          <w:ilvl w:val="1"/>
          <w:numId w:val="26"/>
        </w:numPr>
        <w:spacing w:line="360" w:lineRule="auto"/>
        <w:rPr>
          <w:sz w:val="20"/>
          <w:szCs w:val="20"/>
        </w:rPr>
      </w:pPr>
      <w:r w:rsidRPr="00091F88">
        <w:rPr>
          <w:sz w:val="20"/>
          <w:szCs w:val="20"/>
        </w:rPr>
        <w:t>Toezicht &amp; Handhaving Midden Milieu (</w:t>
      </w:r>
      <w:r>
        <w:rPr>
          <w:sz w:val="20"/>
          <w:szCs w:val="20"/>
        </w:rPr>
        <w:t>52</w:t>
      </w:r>
      <w:r w:rsidRPr="00091F88">
        <w:rPr>
          <w:sz w:val="20"/>
          <w:szCs w:val="20"/>
        </w:rPr>
        <w:t>%)</w:t>
      </w:r>
    </w:p>
    <w:p w14:paraId="5800E7E8" w14:textId="5433C844" w:rsidR="00576861" w:rsidRPr="00F966CC" w:rsidRDefault="00576861" w:rsidP="00576861">
      <w:pPr>
        <w:pStyle w:val="Lijstalinea"/>
        <w:spacing w:line="360" w:lineRule="auto"/>
        <w:ind w:left="1440"/>
        <w:rPr>
          <w:rFonts w:cs="Arial"/>
          <w:sz w:val="20"/>
          <w:szCs w:val="20"/>
        </w:rPr>
      </w:pPr>
      <w:r>
        <w:rPr>
          <w:rFonts w:cs="Arial"/>
          <w:sz w:val="20"/>
          <w:szCs w:val="20"/>
        </w:rPr>
        <w:t>Het collectieve programma</w:t>
      </w:r>
      <w:r w:rsidRPr="005326E0">
        <w:rPr>
          <w:rFonts w:cs="Arial"/>
          <w:sz w:val="20"/>
          <w:szCs w:val="20"/>
        </w:rPr>
        <w:t xml:space="preserve"> Toezicht &amp; Handhaving Midden Milieu </w:t>
      </w:r>
      <w:r>
        <w:rPr>
          <w:rFonts w:cs="Arial"/>
          <w:sz w:val="20"/>
          <w:szCs w:val="20"/>
        </w:rPr>
        <w:t>blijft</w:t>
      </w:r>
      <w:r w:rsidRPr="005326E0">
        <w:rPr>
          <w:rFonts w:cs="Arial"/>
          <w:sz w:val="20"/>
          <w:szCs w:val="20"/>
        </w:rPr>
        <w:t xml:space="preserve"> de eerste </w:t>
      </w:r>
      <w:r>
        <w:rPr>
          <w:rFonts w:cs="Arial"/>
          <w:sz w:val="20"/>
          <w:szCs w:val="20"/>
        </w:rPr>
        <w:t>acht</w:t>
      </w:r>
      <w:r w:rsidRPr="005326E0">
        <w:rPr>
          <w:rFonts w:cs="Arial"/>
          <w:sz w:val="20"/>
          <w:szCs w:val="20"/>
        </w:rPr>
        <w:t xml:space="preserve"> maanden </w:t>
      </w:r>
      <w:r>
        <w:rPr>
          <w:rFonts w:cs="Arial"/>
          <w:sz w:val="20"/>
          <w:szCs w:val="20"/>
        </w:rPr>
        <w:t>iets achter</w:t>
      </w:r>
      <w:r w:rsidRPr="005326E0">
        <w:rPr>
          <w:rFonts w:cs="Arial"/>
          <w:sz w:val="20"/>
          <w:szCs w:val="20"/>
        </w:rPr>
        <w:t xml:space="preserve">. </w:t>
      </w:r>
      <w:r>
        <w:rPr>
          <w:rFonts w:cs="Arial"/>
          <w:sz w:val="20"/>
          <w:szCs w:val="20"/>
        </w:rPr>
        <w:t>Vanaf</w:t>
      </w:r>
      <w:r w:rsidRPr="005326E0">
        <w:rPr>
          <w:rFonts w:cs="Arial"/>
          <w:sz w:val="20"/>
          <w:szCs w:val="20"/>
        </w:rPr>
        <w:t xml:space="preserve"> mei</w:t>
      </w:r>
      <w:r>
        <w:rPr>
          <w:rFonts w:cs="Arial"/>
          <w:sz w:val="20"/>
          <w:szCs w:val="20"/>
        </w:rPr>
        <w:t xml:space="preserve"> is een toename in controles te zien</w:t>
      </w:r>
      <w:r w:rsidRPr="005326E0">
        <w:rPr>
          <w:rFonts w:cs="Arial"/>
          <w:sz w:val="20"/>
          <w:szCs w:val="20"/>
        </w:rPr>
        <w:t xml:space="preserve">. </w:t>
      </w:r>
      <w:r>
        <w:rPr>
          <w:rFonts w:cs="Arial"/>
          <w:sz w:val="20"/>
          <w:szCs w:val="20"/>
        </w:rPr>
        <w:t>D</w:t>
      </w:r>
      <w:r w:rsidRPr="00D218D3">
        <w:rPr>
          <w:rFonts w:cs="Arial"/>
          <w:sz w:val="20"/>
          <w:szCs w:val="20"/>
        </w:rPr>
        <w:t xml:space="preserve">e verwachting is dat we in de tweede helft van het jaar een inhaalslag maken en dat de eindrealisatie dichter bij de 100% </w:t>
      </w:r>
      <w:r>
        <w:rPr>
          <w:rFonts w:cs="Arial"/>
          <w:sz w:val="20"/>
          <w:szCs w:val="20"/>
        </w:rPr>
        <w:t>uit</w:t>
      </w:r>
      <w:r w:rsidRPr="00D218D3">
        <w:rPr>
          <w:rFonts w:cs="Arial"/>
          <w:sz w:val="20"/>
          <w:szCs w:val="20"/>
        </w:rPr>
        <w:t>komt</w:t>
      </w:r>
      <w:r>
        <w:rPr>
          <w:rFonts w:cs="Arial"/>
          <w:sz w:val="20"/>
          <w:szCs w:val="20"/>
        </w:rPr>
        <w:t>.</w:t>
      </w:r>
    </w:p>
    <w:p w14:paraId="62FE3E47" w14:textId="77777777" w:rsidR="00597173" w:rsidRPr="00C01E98" w:rsidRDefault="00597173" w:rsidP="00944B50">
      <w:pPr>
        <w:spacing w:line="360" w:lineRule="auto"/>
        <w:rPr>
          <w:sz w:val="20"/>
          <w:szCs w:val="20"/>
        </w:rPr>
      </w:pPr>
    </w:p>
    <w:p w14:paraId="033E61F5" w14:textId="0405B395" w:rsidR="00944B50" w:rsidRPr="004E5D98" w:rsidRDefault="00944B50" w:rsidP="00944B50">
      <w:pPr>
        <w:spacing w:line="360" w:lineRule="auto"/>
        <w:rPr>
          <w:b/>
          <w:bCs/>
          <w:sz w:val="20"/>
          <w:szCs w:val="20"/>
        </w:rPr>
      </w:pPr>
      <w:r w:rsidRPr="004E5D98">
        <w:rPr>
          <w:b/>
          <w:bCs/>
          <w:sz w:val="20"/>
          <w:szCs w:val="20"/>
        </w:rPr>
        <w:t xml:space="preserve">Overheid gestuurde taken lokaal </w:t>
      </w:r>
    </w:p>
    <w:bookmarkEnd w:id="4"/>
    <w:p w14:paraId="7036CD31" w14:textId="77777777" w:rsidR="00944B50" w:rsidRPr="005D2DB1" w:rsidRDefault="00944B50" w:rsidP="00944B50">
      <w:pPr>
        <w:numPr>
          <w:ilvl w:val="0"/>
          <w:numId w:val="14"/>
        </w:numPr>
        <w:spacing w:line="360" w:lineRule="auto"/>
        <w:rPr>
          <w:sz w:val="20"/>
          <w:szCs w:val="20"/>
        </w:rPr>
      </w:pPr>
      <w:r w:rsidRPr="005D2DB1">
        <w:rPr>
          <w:sz w:val="20"/>
          <w:szCs w:val="20"/>
        </w:rPr>
        <w:t>Verscherpt toezicht R3S</w:t>
      </w:r>
    </w:p>
    <w:p w14:paraId="016ABF06" w14:textId="78213ECA" w:rsidR="00944B50" w:rsidRPr="005D2DB1" w:rsidRDefault="00944B50" w:rsidP="00944B50">
      <w:pPr>
        <w:spacing w:line="360" w:lineRule="auto"/>
        <w:ind w:firstLine="720"/>
        <w:rPr>
          <w:sz w:val="20"/>
          <w:szCs w:val="20"/>
        </w:rPr>
      </w:pPr>
      <w:r w:rsidRPr="005D2DB1">
        <w:rPr>
          <w:sz w:val="20"/>
          <w:szCs w:val="20"/>
        </w:rPr>
        <w:t xml:space="preserve">De besteding </w:t>
      </w:r>
      <w:r>
        <w:rPr>
          <w:sz w:val="20"/>
          <w:szCs w:val="20"/>
        </w:rPr>
        <w:t>(</w:t>
      </w:r>
      <w:r w:rsidR="004F66A8">
        <w:rPr>
          <w:sz w:val="20"/>
          <w:szCs w:val="20"/>
        </w:rPr>
        <w:t>60</w:t>
      </w:r>
      <w:r>
        <w:rPr>
          <w:sz w:val="20"/>
          <w:szCs w:val="20"/>
        </w:rPr>
        <w:t xml:space="preserve">%) </w:t>
      </w:r>
      <w:r w:rsidRPr="005D2DB1">
        <w:rPr>
          <w:sz w:val="20"/>
          <w:szCs w:val="20"/>
        </w:rPr>
        <w:t xml:space="preserve">loopt </w:t>
      </w:r>
      <w:r>
        <w:rPr>
          <w:sz w:val="20"/>
          <w:szCs w:val="20"/>
        </w:rPr>
        <w:t xml:space="preserve">iets achter </w:t>
      </w:r>
      <w:r w:rsidRPr="005D2DB1">
        <w:rPr>
          <w:sz w:val="20"/>
          <w:szCs w:val="20"/>
        </w:rPr>
        <w:t>op met de begroting.</w:t>
      </w:r>
    </w:p>
    <w:p w14:paraId="144304B8" w14:textId="77777777" w:rsidR="00192CDB" w:rsidRPr="003742BD" w:rsidRDefault="00192CDB" w:rsidP="00CE2403">
      <w:pPr>
        <w:spacing w:line="240" w:lineRule="auto"/>
        <w:ind w:right="0"/>
        <w:rPr>
          <w:rFonts w:eastAsia="Arial" w:cs="Arial"/>
          <w:color w:val="000000" w:themeColor="text1"/>
          <w:sz w:val="20"/>
          <w:szCs w:val="20"/>
        </w:rPr>
      </w:pPr>
    </w:p>
    <w:p w14:paraId="5A908E0F" w14:textId="328C9A11" w:rsidR="00CE2403" w:rsidRPr="003742BD" w:rsidRDefault="00CE2403" w:rsidP="003742BD">
      <w:pPr>
        <w:spacing w:line="360" w:lineRule="auto"/>
        <w:rPr>
          <w:rFonts w:cs="Arial"/>
          <w:b/>
          <w:bCs/>
          <w:sz w:val="20"/>
          <w:szCs w:val="20"/>
        </w:rPr>
      </w:pPr>
      <w:r w:rsidRPr="003742BD">
        <w:rPr>
          <w:rFonts w:cs="Arial"/>
          <w:b/>
          <w:bCs/>
          <w:sz w:val="20"/>
          <w:szCs w:val="20"/>
        </w:rPr>
        <w:t>Omgeving</w:t>
      </w:r>
      <w:r w:rsidR="003742BD">
        <w:rPr>
          <w:rFonts w:cs="Arial"/>
          <w:b/>
          <w:bCs/>
          <w:sz w:val="20"/>
          <w:szCs w:val="20"/>
        </w:rPr>
        <w:t xml:space="preserve"> </w:t>
      </w:r>
      <w:r w:rsidRPr="003742BD">
        <w:rPr>
          <w:rFonts w:cs="Arial"/>
          <w:b/>
          <w:bCs/>
          <w:sz w:val="20"/>
          <w:szCs w:val="20"/>
        </w:rPr>
        <w:t>gestuurde taken regionaal</w:t>
      </w:r>
    </w:p>
    <w:p w14:paraId="76A6B6B4" w14:textId="4E015E11" w:rsidR="00CE2403" w:rsidRDefault="00CE2403" w:rsidP="0098378C">
      <w:pPr>
        <w:pStyle w:val="Lijstalinea"/>
        <w:numPr>
          <w:ilvl w:val="0"/>
          <w:numId w:val="14"/>
        </w:numPr>
        <w:spacing w:line="360" w:lineRule="auto"/>
        <w:rPr>
          <w:rFonts w:cs="Arial"/>
          <w:sz w:val="20"/>
          <w:szCs w:val="20"/>
        </w:rPr>
      </w:pPr>
      <w:r w:rsidRPr="0098378C">
        <w:rPr>
          <w:rFonts w:cs="Arial"/>
          <w:sz w:val="20"/>
          <w:szCs w:val="20"/>
        </w:rPr>
        <w:t>Vergunningen &amp; Meldingen bodem</w:t>
      </w:r>
      <w:r w:rsidR="00B37C6E">
        <w:rPr>
          <w:rFonts w:cs="Arial"/>
          <w:sz w:val="20"/>
          <w:szCs w:val="20"/>
        </w:rPr>
        <w:t xml:space="preserve"> (</w:t>
      </w:r>
      <w:r w:rsidR="00B2745F">
        <w:rPr>
          <w:rFonts w:cs="Arial"/>
          <w:sz w:val="20"/>
          <w:szCs w:val="20"/>
        </w:rPr>
        <w:t>39%)</w:t>
      </w:r>
      <w:r w:rsidR="0098378C">
        <w:rPr>
          <w:rFonts w:cs="Arial"/>
          <w:sz w:val="20"/>
          <w:szCs w:val="20"/>
        </w:rPr>
        <w:t>;</w:t>
      </w:r>
      <w:r w:rsidRPr="0098378C">
        <w:rPr>
          <w:rFonts w:cs="Arial"/>
          <w:sz w:val="20"/>
          <w:szCs w:val="20"/>
        </w:rPr>
        <w:t xml:space="preserve"> deze taken zijn vraaggestuurd.</w:t>
      </w:r>
    </w:p>
    <w:p w14:paraId="4B8B7E93" w14:textId="4E819F37" w:rsidR="00507A67" w:rsidRPr="0098378C" w:rsidRDefault="00507A67" w:rsidP="0098378C">
      <w:pPr>
        <w:pStyle w:val="Lijstalinea"/>
        <w:numPr>
          <w:ilvl w:val="0"/>
          <w:numId w:val="14"/>
        </w:numPr>
        <w:spacing w:line="360" w:lineRule="auto"/>
        <w:rPr>
          <w:rFonts w:cs="Arial"/>
          <w:sz w:val="20"/>
          <w:szCs w:val="20"/>
        </w:rPr>
      </w:pPr>
      <w:r>
        <w:rPr>
          <w:rFonts w:cs="Arial"/>
          <w:sz w:val="20"/>
          <w:szCs w:val="20"/>
        </w:rPr>
        <w:t xml:space="preserve">Toezicht Bouw </w:t>
      </w:r>
      <w:r w:rsidR="00B2745F">
        <w:rPr>
          <w:rFonts w:cs="Arial"/>
          <w:sz w:val="20"/>
          <w:szCs w:val="20"/>
        </w:rPr>
        <w:t>(42%). De besteding</w:t>
      </w:r>
      <w:r w:rsidR="004D1524">
        <w:rPr>
          <w:rFonts w:cs="Arial"/>
          <w:sz w:val="20"/>
          <w:szCs w:val="20"/>
        </w:rPr>
        <w:t xml:space="preserve"> lijkt achter</w:t>
      </w:r>
      <w:r w:rsidR="001076B8">
        <w:rPr>
          <w:rFonts w:cs="Arial"/>
          <w:sz w:val="20"/>
          <w:szCs w:val="20"/>
        </w:rPr>
        <w:t xml:space="preserve"> te blijven</w:t>
      </w:r>
      <w:r w:rsidR="00B2745F">
        <w:rPr>
          <w:rFonts w:cs="Arial"/>
          <w:sz w:val="20"/>
          <w:szCs w:val="20"/>
        </w:rPr>
        <w:t xml:space="preserve"> op de begroting</w:t>
      </w:r>
      <w:r w:rsidR="001076B8">
        <w:rPr>
          <w:rFonts w:cs="Arial"/>
          <w:sz w:val="20"/>
          <w:szCs w:val="20"/>
        </w:rPr>
        <w:t>, maar de werkzaamheden lopen door tot medio 2026.</w:t>
      </w:r>
    </w:p>
    <w:p w14:paraId="74BC0EC0" w14:textId="2235888E" w:rsidR="00CE2403" w:rsidRPr="00AB699E" w:rsidRDefault="00CE2403" w:rsidP="00CE2403">
      <w:pPr>
        <w:spacing w:line="240" w:lineRule="auto"/>
        <w:ind w:right="0"/>
        <w:rPr>
          <w:rFonts w:eastAsia="Arial" w:cs="Arial"/>
          <w:color w:val="000000" w:themeColor="text1"/>
          <w:sz w:val="20"/>
          <w:szCs w:val="20"/>
        </w:rPr>
      </w:pPr>
    </w:p>
    <w:p w14:paraId="56515926" w14:textId="77777777" w:rsidR="003543D2" w:rsidRDefault="003543D2" w:rsidP="00AD2F37">
      <w:pPr>
        <w:spacing w:line="240" w:lineRule="auto"/>
        <w:ind w:right="0"/>
        <w:rPr>
          <w:rFonts w:eastAsia="Arial" w:cs="Arial"/>
          <w:color w:val="000000" w:themeColor="text1"/>
          <w:sz w:val="20"/>
          <w:szCs w:val="20"/>
        </w:rPr>
      </w:pPr>
    </w:p>
    <w:p w14:paraId="7E2BAA53" w14:textId="77777777" w:rsidR="00AB699E" w:rsidRPr="00AB699E" w:rsidRDefault="00AB699E" w:rsidP="00AD2F37">
      <w:pPr>
        <w:spacing w:line="240" w:lineRule="auto"/>
        <w:ind w:right="0"/>
        <w:rPr>
          <w:rFonts w:eastAsia="Arial" w:cs="Arial"/>
          <w:color w:val="000000" w:themeColor="text1"/>
          <w:sz w:val="20"/>
          <w:szCs w:val="20"/>
        </w:rPr>
      </w:pPr>
    </w:p>
    <w:p w14:paraId="6C40554F" w14:textId="77777777" w:rsidR="003543D2" w:rsidRPr="00AB699E" w:rsidRDefault="003543D2" w:rsidP="00AD2F37">
      <w:pPr>
        <w:spacing w:line="240" w:lineRule="auto"/>
        <w:ind w:right="0"/>
        <w:rPr>
          <w:rFonts w:eastAsia="Arial" w:cs="Arial"/>
          <w:color w:val="000000" w:themeColor="text1"/>
          <w:sz w:val="20"/>
          <w:szCs w:val="20"/>
        </w:rPr>
      </w:pPr>
    </w:p>
    <w:p w14:paraId="6B84CF68" w14:textId="09D5DB07" w:rsidR="00AD2F37" w:rsidRPr="00B37C6E" w:rsidRDefault="00AD2F37" w:rsidP="00AD2F37">
      <w:pPr>
        <w:spacing w:line="240" w:lineRule="auto"/>
        <w:ind w:right="0"/>
        <w:rPr>
          <w:rFonts w:eastAsia="Arial" w:cs="Arial"/>
          <w:b/>
          <w:bCs/>
          <w:sz w:val="28"/>
          <w:szCs w:val="28"/>
        </w:rPr>
      </w:pPr>
      <w:r w:rsidRPr="00B37C6E">
        <w:rPr>
          <w:rFonts w:eastAsia="Arial" w:cs="Arial"/>
          <w:b/>
          <w:bCs/>
          <w:sz w:val="28"/>
          <w:szCs w:val="28"/>
        </w:rPr>
        <w:t>Inhoudelijke toelichting relevante onderwerpen</w:t>
      </w:r>
    </w:p>
    <w:p w14:paraId="6115B7E6" w14:textId="77777777" w:rsidR="00AD2F37" w:rsidRPr="00BB1B82" w:rsidRDefault="00AD2F37" w:rsidP="00AD2F37">
      <w:pPr>
        <w:spacing w:line="240" w:lineRule="auto"/>
        <w:ind w:right="0"/>
        <w:rPr>
          <w:iCs/>
          <w:sz w:val="20"/>
          <w:szCs w:val="20"/>
        </w:rPr>
      </w:pPr>
    </w:p>
    <w:p w14:paraId="193CDAC8" w14:textId="15555E7D" w:rsidR="00AD2F37" w:rsidRPr="00D83DA0" w:rsidRDefault="006A72EA" w:rsidP="00AD2F37">
      <w:pPr>
        <w:rPr>
          <w:sz w:val="20"/>
          <w:szCs w:val="20"/>
        </w:rPr>
      </w:pPr>
      <w:r>
        <w:rPr>
          <w:sz w:val="20"/>
          <w:szCs w:val="20"/>
        </w:rPr>
        <w:t>Hieronder</w:t>
      </w:r>
      <w:r w:rsidR="00AD2F37" w:rsidRPr="0073233F">
        <w:rPr>
          <w:sz w:val="20"/>
          <w:szCs w:val="20"/>
        </w:rPr>
        <w:t xml:space="preserve"> lichten we de</w:t>
      </w:r>
      <w:r w:rsidR="00AD2F37" w:rsidRPr="00D83DA0">
        <w:rPr>
          <w:sz w:val="20"/>
          <w:szCs w:val="20"/>
        </w:rPr>
        <w:t xml:space="preserve"> volgende onderwerpen inhoudelijk toe:</w:t>
      </w:r>
    </w:p>
    <w:p w14:paraId="3FDADF88" w14:textId="77777777" w:rsidR="00AB699E" w:rsidRPr="00AB699E" w:rsidRDefault="00AB699E" w:rsidP="00306AAB">
      <w:pPr>
        <w:pStyle w:val="Lijstalinea"/>
        <w:numPr>
          <w:ilvl w:val="0"/>
          <w:numId w:val="6"/>
        </w:numPr>
        <w:spacing w:line="360" w:lineRule="auto"/>
        <w:rPr>
          <w:rFonts w:cs="Arial"/>
          <w:sz w:val="20"/>
          <w:szCs w:val="20"/>
        </w:rPr>
      </w:pPr>
      <w:r w:rsidRPr="00AB699E">
        <w:rPr>
          <w:rFonts w:cs="Arial"/>
          <w:sz w:val="20"/>
          <w:szCs w:val="20"/>
        </w:rPr>
        <w:t>Schenk-Papendrecht B.V</w:t>
      </w:r>
    </w:p>
    <w:p w14:paraId="06D54C40" w14:textId="02EEE78C" w:rsidR="00AB699E" w:rsidRPr="00AB699E" w:rsidRDefault="00AB699E" w:rsidP="00306AAB">
      <w:pPr>
        <w:pStyle w:val="Lijstalinea"/>
        <w:numPr>
          <w:ilvl w:val="0"/>
          <w:numId w:val="6"/>
        </w:numPr>
        <w:spacing w:line="360" w:lineRule="auto"/>
        <w:rPr>
          <w:rFonts w:cs="Arial"/>
          <w:sz w:val="20"/>
          <w:szCs w:val="20"/>
        </w:rPr>
      </w:pPr>
      <w:r w:rsidRPr="00AB699E">
        <w:rPr>
          <w:rFonts w:cs="Arial"/>
          <w:sz w:val="20"/>
          <w:szCs w:val="20"/>
        </w:rPr>
        <w:t xml:space="preserve">Update </w:t>
      </w:r>
      <w:r>
        <w:rPr>
          <w:rFonts w:cs="Arial"/>
          <w:sz w:val="20"/>
          <w:szCs w:val="20"/>
        </w:rPr>
        <w:t>B</w:t>
      </w:r>
      <w:r w:rsidRPr="00AB699E">
        <w:rPr>
          <w:rFonts w:cs="Arial"/>
          <w:sz w:val="20"/>
          <w:szCs w:val="20"/>
        </w:rPr>
        <w:t>oskalis</w:t>
      </w:r>
    </w:p>
    <w:p w14:paraId="5062DEC9" w14:textId="77777777" w:rsidR="00306AAB" w:rsidRPr="004E44E3" w:rsidRDefault="00306AAB" w:rsidP="00306AAB">
      <w:pPr>
        <w:pStyle w:val="Lijstalinea"/>
        <w:numPr>
          <w:ilvl w:val="0"/>
          <w:numId w:val="6"/>
        </w:numPr>
        <w:spacing w:line="360" w:lineRule="auto"/>
        <w:rPr>
          <w:sz w:val="20"/>
          <w:szCs w:val="20"/>
        </w:rPr>
      </w:pPr>
      <w:r w:rsidRPr="004E44E3">
        <w:rPr>
          <w:sz w:val="20"/>
          <w:szCs w:val="20"/>
        </w:rPr>
        <w:t xml:space="preserve">Bodem Roadshow </w:t>
      </w:r>
    </w:p>
    <w:p w14:paraId="7C09A6F3" w14:textId="77777777" w:rsidR="00306AAB" w:rsidRPr="004E44E3" w:rsidRDefault="00306AAB" w:rsidP="00306AAB">
      <w:pPr>
        <w:pStyle w:val="Lijstalinea"/>
        <w:numPr>
          <w:ilvl w:val="0"/>
          <w:numId w:val="6"/>
        </w:numPr>
        <w:spacing w:line="360" w:lineRule="auto"/>
        <w:rPr>
          <w:sz w:val="20"/>
          <w:szCs w:val="20"/>
        </w:rPr>
      </w:pPr>
      <w:r w:rsidRPr="004E44E3">
        <w:rPr>
          <w:sz w:val="20"/>
          <w:szCs w:val="20"/>
        </w:rPr>
        <w:t>Stand van zaken actieplannen geluid</w:t>
      </w:r>
    </w:p>
    <w:p w14:paraId="1956A1A1" w14:textId="77777777" w:rsidR="00306AAB" w:rsidRPr="004E44E3" w:rsidRDefault="00306AAB" w:rsidP="00306AAB">
      <w:pPr>
        <w:pStyle w:val="Lijstalinea"/>
        <w:numPr>
          <w:ilvl w:val="0"/>
          <w:numId w:val="6"/>
        </w:numPr>
        <w:spacing w:line="360" w:lineRule="auto"/>
        <w:rPr>
          <w:sz w:val="20"/>
          <w:szCs w:val="20"/>
        </w:rPr>
      </w:pPr>
      <w:r w:rsidRPr="004E44E3">
        <w:rPr>
          <w:sz w:val="20"/>
          <w:szCs w:val="20"/>
        </w:rPr>
        <w:t>Stand van zaken wet personen Mobiliteit</w:t>
      </w:r>
    </w:p>
    <w:p w14:paraId="2B835FF4" w14:textId="77777777" w:rsidR="00306AAB" w:rsidRPr="004E44E3" w:rsidRDefault="00306AAB" w:rsidP="00306AAB">
      <w:pPr>
        <w:pStyle w:val="Lijstalinea"/>
        <w:numPr>
          <w:ilvl w:val="0"/>
          <w:numId w:val="6"/>
        </w:numPr>
        <w:spacing w:line="360" w:lineRule="auto"/>
        <w:rPr>
          <w:sz w:val="20"/>
          <w:szCs w:val="20"/>
        </w:rPr>
      </w:pPr>
      <w:r w:rsidRPr="004E44E3">
        <w:rPr>
          <w:sz w:val="20"/>
          <w:szCs w:val="20"/>
        </w:rPr>
        <w:t>Gebiedstoezicht met drones</w:t>
      </w:r>
    </w:p>
    <w:p w14:paraId="6A04CB89" w14:textId="77777777" w:rsidR="00306AAB" w:rsidRPr="004E44E3" w:rsidRDefault="00306AAB" w:rsidP="00306AAB">
      <w:pPr>
        <w:pStyle w:val="Lijstalinea"/>
        <w:numPr>
          <w:ilvl w:val="0"/>
          <w:numId w:val="6"/>
        </w:numPr>
        <w:spacing w:line="360" w:lineRule="auto"/>
        <w:rPr>
          <w:rFonts w:eastAsia="Arial" w:cs="Arial"/>
          <w:b/>
          <w:bCs/>
          <w:color w:val="000000" w:themeColor="text1"/>
          <w:sz w:val="20"/>
          <w:szCs w:val="20"/>
        </w:rPr>
      </w:pPr>
      <w:r w:rsidRPr="004E44E3">
        <w:rPr>
          <w:sz w:val="20"/>
          <w:szCs w:val="20"/>
        </w:rPr>
        <w:t xml:space="preserve">Nieuwe lokale regels voor de bodem van kracht in Zuid-Holland Zuid </w:t>
      </w:r>
    </w:p>
    <w:p w14:paraId="6AD6E02C" w14:textId="77777777" w:rsidR="00306AAB" w:rsidRDefault="00306AAB" w:rsidP="00306AAB">
      <w:pPr>
        <w:pStyle w:val="Lijstalinea"/>
        <w:rPr>
          <w:color w:val="FF0000"/>
          <w:sz w:val="20"/>
          <w:szCs w:val="20"/>
        </w:rPr>
      </w:pPr>
    </w:p>
    <w:p w14:paraId="7A7FB8A7" w14:textId="77777777" w:rsidR="00306AAB" w:rsidRDefault="00306AAB" w:rsidP="00306AAB">
      <w:pPr>
        <w:pStyle w:val="Lijstalinea"/>
        <w:rPr>
          <w:color w:val="FF0000"/>
          <w:sz w:val="20"/>
          <w:szCs w:val="20"/>
        </w:rPr>
      </w:pPr>
    </w:p>
    <w:p w14:paraId="5E01E2C2" w14:textId="77777777" w:rsidR="00306AAB" w:rsidRPr="002C2138" w:rsidRDefault="00306AAB" w:rsidP="00306AAB">
      <w:pPr>
        <w:pStyle w:val="Lijstalinea"/>
        <w:rPr>
          <w:color w:val="FF0000"/>
          <w:sz w:val="20"/>
          <w:szCs w:val="20"/>
        </w:rPr>
      </w:pPr>
    </w:p>
    <w:p w14:paraId="78EDF553" w14:textId="77777777" w:rsidR="004F351C" w:rsidRDefault="004F351C" w:rsidP="004F351C">
      <w:pPr>
        <w:rPr>
          <w:b/>
          <w:bCs/>
        </w:rPr>
      </w:pPr>
    </w:p>
    <w:p w14:paraId="64587647" w14:textId="77777777" w:rsidR="008E4D6E" w:rsidRDefault="008E4D6E" w:rsidP="000E65F7">
      <w:pPr>
        <w:rPr>
          <w:rFonts w:cs="Arial"/>
          <w:b/>
          <w:bCs/>
          <w:color w:val="004B36"/>
          <w:kern w:val="32"/>
          <w:sz w:val="32"/>
          <w:szCs w:val="32"/>
        </w:rPr>
      </w:pPr>
    </w:p>
    <w:p w14:paraId="78DEA9F4" w14:textId="7187085B" w:rsidR="000E65F7" w:rsidRDefault="000E65F7" w:rsidP="000E65F7">
      <w:pPr>
        <w:rPr>
          <w:rFonts w:cs="Arial"/>
          <w:b/>
          <w:bCs/>
          <w:color w:val="004B36"/>
          <w:kern w:val="32"/>
          <w:sz w:val="32"/>
          <w:szCs w:val="32"/>
        </w:rPr>
      </w:pPr>
      <w:r w:rsidRPr="000E65F7">
        <w:rPr>
          <w:rFonts w:cs="Arial"/>
          <w:b/>
          <w:bCs/>
          <w:color w:val="004B36"/>
          <w:kern w:val="32"/>
          <w:sz w:val="32"/>
          <w:szCs w:val="32"/>
        </w:rPr>
        <w:t>Schenk-Papendrecht B.V</w:t>
      </w:r>
    </w:p>
    <w:p w14:paraId="7357B4BF" w14:textId="77777777" w:rsidR="000E65F7" w:rsidRPr="000E65F7" w:rsidRDefault="000E65F7" w:rsidP="000E65F7">
      <w:pPr>
        <w:rPr>
          <w:rFonts w:cs="Arial"/>
          <w:b/>
          <w:bCs/>
          <w:color w:val="004B36"/>
          <w:kern w:val="32"/>
          <w:sz w:val="32"/>
          <w:szCs w:val="32"/>
        </w:rPr>
      </w:pPr>
    </w:p>
    <w:p w14:paraId="112AF2C6" w14:textId="77777777" w:rsidR="000E65F7" w:rsidRPr="000E65F7" w:rsidRDefault="000E65F7" w:rsidP="00306AAB">
      <w:pPr>
        <w:spacing w:line="360" w:lineRule="auto"/>
        <w:rPr>
          <w:sz w:val="20"/>
          <w:szCs w:val="20"/>
        </w:rPr>
      </w:pPr>
      <w:r w:rsidRPr="000E65F7">
        <w:rPr>
          <w:sz w:val="20"/>
          <w:szCs w:val="20"/>
        </w:rPr>
        <w:t>Het bedrijf heeft eind 2023 een revisieaanvraag ingediend. Naast de revisie gaat de aanvraag over het wijzingen van het parkeerplan en een toename van het aantal uren dat er afgefakkeld wordt.</w:t>
      </w:r>
    </w:p>
    <w:p w14:paraId="37B05698" w14:textId="77777777" w:rsidR="000E65F7" w:rsidRPr="000E65F7" w:rsidRDefault="000E65F7" w:rsidP="00306AAB">
      <w:pPr>
        <w:spacing w:line="360" w:lineRule="auto"/>
        <w:rPr>
          <w:sz w:val="20"/>
          <w:szCs w:val="20"/>
        </w:rPr>
      </w:pPr>
    </w:p>
    <w:p w14:paraId="02F6D5B2" w14:textId="77777777" w:rsidR="000E65F7" w:rsidRDefault="000E65F7" w:rsidP="00306AAB">
      <w:pPr>
        <w:spacing w:line="360" w:lineRule="auto"/>
        <w:rPr>
          <w:sz w:val="20"/>
          <w:szCs w:val="20"/>
        </w:rPr>
      </w:pPr>
      <w:r w:rsidRPr="000E65F7">
        <w:rPr>
          <w:sz w:val="20"/>
          <w:szCs w:val="20"/>
        </w:rPr>
        <w:t xml:space="preserve">In december 2024 en in maart 2025 zijn er aanvullende gegevens ingediend. Samen met de Veiligheidsregio Zuid-Holland Zuid hebben wij deze gegevens getoetst.  Eind april hebben we nog een keer om aanvullende gegevens gevraagd. Het gaat om aanvullingen voor o.a. het affakkelen, externe veiligheid en een Bibob-toets. Schenk heeft tot 15 september 2025 om deze gegevens aan te leveren. Waar we al voldoende informatie hebben, schrijven we ondertussen de ontwerpbeschikking. </w:t>
      </w:r>
    </w:p>
    <w:p w14:paraId="71220AD7" w14:textId="77777777" w:rsidR="00210B34" w:rsidRDefault="00210B34" w:rsidP="000E65F7">
      <w:pPr>
        <w:rPr>
          <w:sz w:val="20"/>
          <w:szCs w:val="20"/>
        </w:rPr>
      </w:pPr>
    </w:p>
    <w:p w14:paraId="5BDD201E" w14:textId="77777777" w:rsidR="00210B34" w:rsidRPr="00210B34" w:rsidRDefault="00210B34" w:rsidP="00210B34">
      <w:pPr>
        <w:rPr>
          <w:rFonts w:cs="Arial"/>
          <w:b/>
          <w:bCs/>
          <w:color w:val="004B36"/>
          <w:kern w:val="32"/>
          <w:sz w:val="32"/>
          <w:szCs w:val="32"/>
        </w:rPr>
      </w:pPr>
      <w:r w:rsidRPr="00210B34">
        <w:rPr>
          <w:rFonts w:cs="Arial"/>
          <w:b/>
          <w:bCs/>
          <w:color w:val="004B36"/>
          <w:kern w:val="32"/>
          <w:sz w:val="32"/>
          <w:szCs w:val="32"/>
        </w:rPr>
        <w:t xml:space="preserve">Update Boskalis </w:t>
      </w:r>
    </w:p>
    <w:p w14:paraId="40B7A05B" w14:textId="77777777" w:rsidR="0078723F" w:rsidRDefault="0078723F" w:rsidP="00306AAB">
      <w:pPr>
        <w:spacing w:line="360" w:lineRule="auto"/>
        <w:rPr>
          <w:sz w:val="20"/>
          <w:szCs w:val="20"/>
        </w:rPr>
      </w:pPr>
    </w:p>
    <w:p w14:paraId="4D2618A8" w14:textId="08AF1B51" w:rsidR="00210B34" w:rsidRPr="00210B34" w:rsidRDefault="00210B34" w:rsidP="00306AAB">
      <w:pPr>
        <w:spacing w:line="360" w:lineRule="auto"/>
        <w:rPr>
          <w:sz w:val="20"/>
          <w:szCs w:val="20"/>
        </w:rPr>
      </w:pPr>
      <w:r w:rsidRPr="00210B34">
        <w:rPr>
          <w:sz w:val="20"/>
          <w:szCs w:val="20"/>
        </w:rPr>
        <w:t>Er zijn meerdere overleggen gevoerd over het al dan niet meenemen van de scheepswerf in een revisievergunning, gezien het voornamelijk een kantoorfunctie betreft. Uiteindelijk is besloten om de vergunning te actualiseren.</w:t>
      </w:r>
    </w:p>
    <w:p w14:paraId="556271EF" w14:textId="77777777" w:rsidR="00210B34" w:rsidRDefault="00210B34" w:rsidP="00306AAB">
      <w:pPr>
        <w:spacing w:line="360" w:lineRule="auto"/>
        <w:rPr>
          <w:sz w:val="20"/>
          <w:szCs w:val="20"/>
        </w:rPr>
      </w:pPr>
    </w:p>
    <w:p w14:paraId="3B4F0BDD" w14:textId="10B550FE" w:rsidR="00210B34" w:rsidRPr="00210B34" w:rsidRDefault="00210B34" w:rsidP="00306AAB">
      <w:pPr>
        <w:spacing w:line="360" w:lineRule="auto"/>
        <w:rPr>
          <w:sz w:val="20"/>
          <w:szCs w:val="20"/>
        </w:rPr>
      </w:pPr>
      <w:r w:rsidRPr="00210B34">
        <w:rPr>
          <w:sz w:val="20"/>
          <w:szCs w:val="20"/>
        </w:rPr>
        <w:t>Tijdens het actualisatietraject is het bedrijf verzocht om aanvullende informatie. In plaats van hierop in te gaan, heeft Boskalis direct bezwaar gemaakt en aangegeven dat aanvullende gegevens niet nodig zijn. Deze gegevens zijn echter essentieel voor een zorgvuldige beoordeling van de aanvraag.</w:t>
      </w:r>
    </w:p>
    <w:p w14:paraId="387797B1" w14:textId="77777777" w:rsidR="00210B34" w:rsidRDefault="00210B34" w:rsidP="00306AAB">
      <w:pPr>
        <w:spacing w:line="360" w:lineRule="auto"/>
        <w:rPr>
          <w:sz w:val="20"/>
          <w:szCs w:val="20"/>
        </w:rPr>
      </w:pPr>
      <w:r w:rsidRPr="00210B34">
        <w:rPr>
          <w:sz w:val="20"/>
          <w:szCs w:val="20"/>
        </w:rPr>
        <w:t>Omdat de benodigde informatie uitblijft, is inmiddels een handhavingstraject gestart.</w:t>
      </w:r>
    </w:p>
    <w:p w14:paraId="311D713B" w14:textId="77777777" w:rsidR="00210B34" w:rsidRPr="00210B34" w:rsidRDefault="00210B34" w:rsidP="00306AAB">
      <w:pPr>
        <w:spacing w:line="360" w:lineRule="auto"/>
        <w:rPr>
          <w:sz w:val="20"/>
          <w:szCs w:val="20"/>
        </w:rPr>
      </w:pPr>
    </w:p>
    <w:p w14:paraId="5F0335AB" w14:textId="77777777" w:rsidR="00210B34" w:rsidRPr="00210B34" w:rsidRDefault="00210B34" w:rsidP="00306AAB">
      <w:pPr>
        <w:spacing w:line="360" w:lineRule="auto"/>
        <w:rPr>
          <w:sz w:val="20"/>
          <w:szCs w:val="20"/>
        </w:rPr>
      </w:pPr>
      <w:r w:rsidRPr="00210B34">
        <w:rPr>
          <w:sz w:val="20"/>
          <w:szCs w:val="20"/>
        </w:rPr>
        <w:t>Vanuit toezicht is een brief verstuurd met een herhaald verzoek om aanvullende gegevens. In reactie daarop heeft Boskalis opnieuw verzocht om een overleg. In augustus staat een controlebezoek gepland, waarbij toezicht met Boskalis in gesprek gaat. Tijdens dit overleg krijgt het bedrijf de gelegenheid om mondeling een toelichting te geven op de eerder verzonden brieven.</w:t>
      </w:r>
    </w:p>
    <w:p w14:paraId="31900CBD" w14:textId="77777777" w:rsidR="00210B34" w:rsidRDefault="00210B34" w:rsidP="00306AAB">
      <w:pPr>
        <w:spacing w:line="360" w:lineRule="auto"/>
        <w:rPr>
          <w:sz w:val="20"/>
          <w:szCs w:val="20"/>
        </w:rPr>
      </w:pPr>
    </w:p>
    <w:p w14:paraId="192ECF32" w14:textId="6B90EAE4" w:rsidR="00210B34" w:rsidRPr="00210B34" w:rsidRDefault="00210B34" w:rsidP="00306AAB">
      <w:pPr>
        <w:spacing w:line="360" w:lineRule="auto"/>
        <w:rPr>
          <w:sz w:val="20"/>
          <w:szCs w:val="20"/>
        </w:rPr>
      </w:pPr>
      <w:r w:rsidRPr="00210B34">
        <w:rPr>
          <w:sz w:val="20"/>
          <w:szCs w:val="20"/>
        </w:rPr>
        <w:t>Toezicht zal daarbij duidelijk maken dat, als de gevraagde gegevens niet binnen een gestelde termijn worden aangeleverd, een Voornemen tot Last onder Dwangsom (VLOD) zal worden verzonden.</w:t>
      </w:r>
    </w:p>
    <w:p w14:paraId="33CF5E1F" w14:textId="7E457550" w:rsidR="00210B34" w:rsidRPr="00210B34" w:rsidRDefault="00210B34" w:rsidP="00306AAB">
      <w:pPr>
        <w:spacing w:line="360" w:lineRule="auto"/>
        <w:rPr>
          <w:sz w:val="20"/>
          <w:szCs w:val="20"/>
        </w:rPr>
      </w:pPr>
      <w:r w:rsidRPr="00210B34">
        <w:rPr>
          <w:sz w:val="20"/>
          <w:szCs w:val="20"/>
        </w:rPr>
        <w:t>Tot dat moment ligt de actualisatieprocedure stil.</w:t>
      </w:r>
    </w:p>
    <w:p w14:paraId="63FB04F7" w14:textId="77777777" w:rsidR="00D82CF3" w:rsidRDefault="00D82CF3" w:rsidP="004F351C">
      <w:pPr>
        <w:rPr>
          <w:sz w:val="20"/>
          <w:szCs w:val="20"/>
        </w:rPr>
      </w:pPr>
    </w:p>
    <w:p w14:paraId="6CFF1A3E" w14:textId="77777777" w:rsidR="00D82CF3" w:rsidRPr="00700EDF" w:rsidRDefault="00D82CF3" w:rsidP="00D82CF3">
      <w:pPr>
        <w:spacing w:line="360" w:lineRule="auto"/>
        <w:rPr>
          <w:color w:val="FFFFFF" w:themeColor="background1"/>
          <w:sz w:val="20"/>
          <w:szCs w:val="20"/>
        </w:rPr>
      </w:pPr>
      <w:r>
        <w:rPr>
          <w:rStyle w:val="Kop1Char"/>
          <w:rFonts w:eastAsia="Arial"/>
        </w:rPr>
        <w:t xml:space="preserve">Bodem roadshow </w:t>
      </w:r>
    </w:p>
    <w:p w14:paraId="119EA461" w14:textId="77777777" w:rsidR="00D82CF3" w:rsidRPr="0016129C" w:rsidRDefault="00D82CF3" w:rsidP="00D82CF3">
      <w:pPr>
        <w:spacing w:line="360" w:lineRule="auto"/>
        <w:rPr>
          <w:rFonts w:cs="Arial"/>
          <w:sz w:val="20"/>
          <w:szCs w:val="20"/>
        </w:rPr>
      </w:pPr>
      <w:r w:rsidRPr="0016129C">
        <w:rPr>
          <w:rFonts w:cs="Arial"/>
          <w:sz w:val="20"/>
          <w:szCs w:val="20"/>
        </w:rPr>
        <w:t>In de zomer van 2025 bezochten bodemmedewerkers van OZHZ alle deelnemende gemeenten. Tijdens deze gesprekken legden we uit wat OZHZ doet op het gebied van bodem. Ook keken we samen naar de ruimtelijke ontwikkelingen, zowel op korte als lange termijn.</w:t>
      </w:r>
    </w:p>
    <w:p w14:paraId="0E14C76D" w14:textId="77777777" w:rsidR="00D82CF3" w:rsidRDefault="00D82CF3" w:rsidP="00D82CF3">
      <w:pPr>
        <w:spacing w:line="360" w:lineRule="auto"/>
        <w:rPr>
          <w:rFonts w:cs="Arial"/>
          <w:sz w:val="20"/>
          <w:szCs w:val="20"/>
        </w:rPr>
      </w:pPr>
      <w:bookmarkStart w:id="5" w:name="_Hlk210113315"/>
    </w:p>
    <w:p w14:paraId="63C40358" w14:textId="0D4F1C79" w:rsidR="00D82CF3" w:rsidRPr="00DE7AD3" w:rsidRDefault="00D82CF3" w:rsidP="00DE7AD3">
      <w:pPr>
        <w:spacing w:line="360" w:lineRule="auto"/>
        <w:rPr>
          <w:rStyle w:val="Kop1Char"/>
          <w:b w:val="0"/>
          <w:bCs w:val="0"/>
          <w:color w:val="auto"/>
          <w:kern w:val="0"/>
          <w:sz w:val="20"/>
          <w:szCs w:val="20"/>
        </w:rPr>
      </w:pPr>
      <w:r w:rsidRPr="0016129C">
        <w:rPr>
          <w:rFonts w:cs="Arial"/>
          <w:sz w:val="20"/>
          <w:szCs w:val="20"/>
        </w:rPr>
        <w:t xml:space="preserve">Met de inwerkingtreding van de Omgevingswet op 1 januari 2024 kregen bijna alle gemeenten extra taken </w:t>
      </w:r>
      <w:bookmarkEnd w:id="5"/>
      <w:r w:rsidRPr="0016129C">
        <w:rPr>
          <w:rFonts w:cs="Arial"/>
          <w:sz w:val="20"/>
          <w:szCs w:val="20"/>
        </w:rPr>
        <w:t xml:space="preserve">en verantwoordelijkheden voor de bescherming van de bodem. OZHZ voert deze taken uit </w:t>
      </w:r>
      <w:r w:rsidRPr="0016129C">
        <w:rPr>
          <w:rFonts w:cs="Arial"/>
          <w:sz w:val="20"/>
          <w:szCs w:val="20"/>
        </w:rPr>
        <w:lastRenderedPageBreak/>
        <w:t>namens de gemeenten. Daarom vinden we het belangrijk om hierover in gesprek te gaan en duidelijke afspraken te maken per gemeente. We brachten in kaart welke grote projecten en ontwikkelingen in uw gemeenten vanaf 2027 spelen op het gebied van bodem. Gemeenten en OZHZ ervaren deze gesprekken als zeer waardevol. Daarom willen we deze bezoeken jaarlijks herhalen, zodat we beter kunnen inschatten welke werkzaamheden op ons af komen en hoeveel budget en capaciteit daarvoor nodig is.</w:t>
      </w:r>
    </w:p>
    <w:p w14:paraId="7A1740C3" w14:textId="77777777" w:rsidR="00306AAB" w:rsidRDefault="00306AAB" w:rsidP="00D82CF3">
      <w:pPr>
        <w:spacing w:line="240" w:lineRule="auto"/>
        <w:ind w:right="0"/>
        <w:rPr>
          <w:rStyle w:val="Kop1Char"/>
          <w:rFonts w:eastAsia="Arial"/>
        </w:rPr>
      </w:pPr>
    </w:p>
    <w:p w14:paraId="1A7606F7" w14:textId="77777777" w:rsidR="00D82CF3" w:rsidRDefault="00D82CF3" w:rsidP="00D82CF3">
      <w:pPr>
        <w:rPr>
          <w:rStyle w:val="Kop1Char"/>
          <w:rFonts w:eastAsia="Arial"/>
        </w:rPr>
      </w:pPr>
      <w:r>
        <w:rPr>
          <w:rStyle w:val="Kop1Char"/>
          <w:rFonts w:eastAsia="Arial"/>
        </w:rPr>
        <w:t>Stand van zaken a</w:t>
      </w:r>
      <w:r w:rsidRPr="00FB4690">
        <w:rPr>
          <w:rStyle w:val="Kop1Char"/>
          <w:rFonts w:eastAsia="Arial"/>
        </w:rPr>
        <w:t>ctieplannen geluid</w:t>
      </w:r>
    </w:p>
    <w:p w14:paraId="3CF60307" w14:textId="77777777" w:rsidR="00D82CF3" w:rsidRDefault="00D82CF3" w:rsidP="00D82CF3">
      <w:pPr>
        <w:spacing w:line="360" w:lineRule="auto"/>
        <w:rPr>
          <w:sz w:val="20"/>
          <w:szCs w:val="20"/>
        </w:rPr>
      </w:pPr>
    </w:p>
    <w:p w14:paraId="5B7B96D4" w14:textId="3A9EE1EB" w:rsidR="00D82CF3" w:rsidRDefault="00D82CF3" w:rsidP="00D82CF3">
      <w:pPr>
        <w:spacing w:line="360" w:lineRule="auto"/>
        <w:rPr>
          <w:sz w:val="20"/>
          <w:szCs w:val="20"/>
        </w:rPr>
      </w:pPr>
      <w:r>
        <w:rPr>
          <w:sz w:val="20"/>
          <w:szCs w:val="20"/>
        </w:rPr>
        <w:t xml:space="preserve">De gemeenten zijn op basis van de </w:t>
      </w:r>
      <w:r w:rsidRPr="00114CA2">
        <w:rPr>
          <w:sz w:val="20"/>
          <w:szCs w:val="20"/>
        </w:rPr>
        <w:t>Europese richtlijn Omgevingslawaai</w:t>
      </w:r>
      <w:r>
        <w:rPr>
          <w:sz w:val="20"/>
          <w:szCs w:val="20"/>
        </w:rPr>
        <w:t xml:space="preserve"> verplicht om actieplannen geluid op te stellen. </w:t>
      </w:r>
      <w:r w:rsidRPr="00114CA2">
        <w:rPr>
          <w:sz w:val="20"/>
          <w:szCs w:val="20"/>
        </w:rPr>
        <w:t>De formele inleverdatum voor het actieplan geluid deze cyclus was eind juni 2024.</w:t>
      </w:r>
      <w:r>
        <w:rPr>
          <w:sz w:val="20"/>
          <w:szCs w:val="20"/>
        </w:rPr>
        <w:t xml:space="preserve"> Voor geen van de gemeenten is deze datum gehaald. Hier lagen meerdere oorzaken aan ten grondslag. Zo is </w:t>
      </w:r>
      <w:r w:rsidRPr="00114CA2">
        <w:rPr>
          <w:sz w:val="20"/>
          <w:szCs w:val="20"/>
        </w:rPr>
        <w:t>de handleiding van het RIVM voor gemeenten over het aanleveren van actieplannen via de Centrale Voorziening Geluidgegevens (CVGG) pas in november 2024 gepubliceerd</w:t>
      </w:r>
      <w:r>
        <w:rPr>
          <w:sz w:val="20"/>
          <w:szCs w:val="20"/>
        </w:rPr>
        <w:t xml:space="preserve"> en waren er veel vragen over de rekenmethode die in de Omgevingswet is voorgeschreven</w:t>
      </w:r>
      <w:r w:rsidRPr="00114CA2">
        <w:rPr>
          <w:sz w:val="20"/>
          <w:szCs w:val="20"/>
        </w:rPr>
        <w:t>.</w:t>
      </w:r>
      <w:r>
        <w:rPr>
          <w:sz w:val="20"/>
          <w:szCs w:val="20"/>
        </w:rPr>
        <w:t xml:space="preserve"> Deze belemmeringen zijn inmiddels weggenomen. In uw gemeente is </w:t>
      </w:r>
      <w:r w:rsidR="000F14F9">
        <w:rPr>
          <w:sz w:val="20"/>
          <w:szCs w:val="20"/>
        </w:rPr>
        <w:t>h</w:t>
      </w:r>
      <w:r w:rsidR="00DE7AD3" w:rsidRPr="00FB4690">
        <w:rPr>
          <w:sz w:val="20"/>
          <w:szCs w:val="20"/>
        </w:rPr>
        <w:t xml:space="preserve">et actieplan inmiddels vastgesteld. </w:t>
      </w:r>
    </w:p>
    <w:p w14:paraId="2F5617D6" w14:textId="77777777" w:rsidR="00D82CF3" w:rsidRDefault="00D82CF3" w:rsidP="00D82CF3">
      <w:pPr>
        <w:spacing w:line="360" w:lineRule="auto"/>
        <w:rPr>
          <w:sz w:val="20"/>
          <w:szCs w:val="20"/>
        </w:rPr>
      </w:pPr>
    </w:p>
    <w:p w14:paraId="14DD37E6" w14:textId="77777777" w:rsidR="00D82CF3" w:rsidRPr="00780317" w:rsidRDefault="00D82CF3" w:rsidP="00D82CF3">
      <w:pPr>
        <w:rPr>
          <w:rStyle w:val="Kop1Char"/>
          <w:rFonts w:eastAsia="Arial"/>
        </w:rPr>
      </w:pPr>
      <w:r w:rsidRPr="00780317">
        <w:rPr>
          <w:rStyle w:val="Kop1Char"/>
          <w:rFonts w:eastAsia="Arial"/>
        </w:rPr>
        <w:t xml:space="preserve">Stand van zaken Wet Personen Mobiliteit </w:t>
      </w:r>
    </w:p>
    <w:p w14:paraId="05B62D27" w14:textId="77777777" w:rsidR="00D82CF3" w:rsidRDefault="00D82CF3" w:rsidP="00D82CF3">
      <w:pPr>
        <w:rPr>
          <w:sz w:val="20"/>
          <w:szCs w:val="20"/>
        </w:rPr>
      </w:pPr>
    </w:p>
    <w:p w14:paraId="38EEE64B" w14:textId="77777777" w:rsidR="00D82CF3" w:rsidRPr="007028A2" w:rsidRDefault="00D82CF3" w:rsidP="00D82CF3">
      <w:pPr>
        <w:spacing w:line="360" w:lineRule="auto"/>
        <w:rPr>
          <w:sz w:val="20"/>
          <w:szCs w:val="20"/>
        </w:rPr>
      </w:pPr>
      <w:r w:rsidRPr="007028A2">
        <w:rPr>
          <w:sz w:val="20"/>
          <w:szCs w:val="20"/>
        </w:rPr>
        <w:t>We gaan een nieuwe fase in met de Wet Personenmobiliteit (WPM). Deze wet verplicht werkgevers met 100 of meer werknemers om te rapporteren over de CO</w:t>
      </w:r>
      <w:r w:rsidRPr="007028A2">
        <w:rPr>
          <w:rFonts w:ascii="Cambria Math" w:hAnsi="Cambria Math" w:cs="Cambria Math"/>
          <w:sz w:val="20"/>
          <w:szCs w:val="20"/>
        </w:rPr>
        <w:t>₂</w:t>
      </w:r>
      <w:r w:rsidRPr="007028A2">
        <w:rPr>
          <w:sz w:val="20"/>
          <w:szCs w:val="20"/>
        </w:rPr>
        <w:t>-uitstoot van zakelijk verkeer en woon-werkverkeer. Zo kunnen we zien of de uitstoot genoeg daalt en of er strengere regels nodig zijn. Werkgevers moesten hun rapport uiterlijk op 30 juni 2025 digitaal indienen via het portaal van RVO.</w:t>
      </w:r>
    </w:p>
    <w:p w14:paraId="40059CC5" w14:textId="77777777" w:rsidR="00D82CF3" w:rsidRPr="007028A2" w:rsidRDefault="00D82CF3" w:rsidP="00D82CF3">
      <w:pPr>
        <w:spacing w:line="360" w:lineRule="auto"/>
        <w:rPr>
          <w:sz w:val="20"/>
          <w:szCs w:val="20"/>
        </w:rPr>
      </w:pPr>
      <w:r w:rsidRPr="007028A2">
        <w:rPr>
          <w:b/>
          <w:bCs/>
          <w:sz w:val="20"/>
          <w:szCs w:val="20"/>
        </w:rPr>
        <w:br/>
        <w:t>Wat deed OZHZ tot nu toe?</w:t>
      </w:r>
      <w:r>
        <w:rPr>
          <w:b/>
          <w:bCs/>
          <w:sz w:val="20"/>
          <w:szCs w:val="20"/>
        </w:rPr>
        <w:t xml:space="preserve"> </w:t>
      </w:r>
      <w:r>
        <w:rPr>
          <w:b/>
          <w:bCs/>
          <w:sz w:val="20"/>
          <w:szCs w:val="20"/>
        </w:rPr>
        <w:br/>
      </w:r>
      <w:r>
        <w:rPr>
          <w:sz w:val="20"/>
          <w:szCs w:val="20"/>
        </w:rPr>
        <w:t xml:space="preserve">De regelgeving is nieuw, daarom koos OZHZ ervoor om te beginnen met het informeren van organisaties die aan deze nieuwe verplichting voldoen. Op die manier is bovendien de tijdsinzet voor toezicht beperkt.  We </w:t>
      </w:r>
      <w:r w:rsidRPr="007028A2">
        <w:rPr>
          <w:sz w:val="20"/>
          <w:szCs w:val="20"/>
        </w:rPr>
        <w:t>stuurden een informatiebrief naar 249 organisaties. Daarin legden we het doel en de aanpak van de WPM uit. Organisaties konden vragen stellen. We ontvingen 2 reacties.</w:t>
      </w:r>
      <w:r>
        <w:rPr>
          <w:sz w:val="20"/>
          <w:szCs w:val="20"/>
        </w:rPr>
        <w:t xml:space="preserve"> In mei stuurden we </w:t>
      </w:r>
      <w:r w:rsidRPr="007028A2">
        <w:rPr>
          <w:sz w:val="20"/>
          <w:szCs w:val="20"/>
        </w:rPr>
        <w:t xml:space="preserve">een herinneringsbrief naar organisaties die nog niet hadden gerapporteerd. </w:t>
      </w:r>
      <w:r>
        <w:rPr>
          <w:sz w:val="20"/>
          <w:szCs w:val="20"/>
        </w:rPr>
        <w:t>Dat ging om 76% van de organisaties.</w:t>
      </w:r>
      <w:r w:rsidRPr="007028A2">
        <w:rPr>
          <w:sz w:val="20"/>
          <w:szCs w:val="20"/>
        </w:rPr>
        <w:t xml:space="preserve"> In juli 2025 bleek dat 15% nog steeds niets had ingediend. Het ministerie van IenW stuurde deze organisaties zelf een brief met het verzoek om alsnog te rapporteren.</w:t>
      </w:r>
      <w:r>
        <w:rPr>
          <w:sz w:val="20"/>
          <w:szCs w:val="20"/>
        </w:rPr>
        <w:t xml:space="preserve"> Dit zorgde voor</w:t>
      </w:r>
      <w:r w:rsidRPr="007028A2">
        <w:rPr>
          <w:sz w:val="20"/>
          <w:szCs w:val="20"/>
        </w:rPr>
        <w:t xml:space="preserve"> verwarring en vertraging. OZHZ overlegt nu met ODNL en het ministerie om tot één duidelijke en consistente aanpak te komen.</w:t>
      </w:r>
    </w:p>
    <w:p w14:paraId="325BFD05" w14:textId="77777777" w:rsidR="00D82CF3" w:rsidRDefault="00D82CF3" w:rsidP="00D82CF3">
      <w:pPr>
        <w:spacing w:line="360" w:lineRule="auto"/>
        <w:rPr>
          <w:sz w:val="20"/>
          <w:szCs w:val="20"/>
        </w:rPr>
      </w:pPr>
    </w:p>
    <w:p w14:paraId="0E067F49" w14:textId="77777777" w:rsidR="00D82CF3" w:rsidRDefault="00D82CF3" w:rsidP="00D82CF3">
      <w:pPr>
        <w:spacing w:line="360" w:lineRule="auto"/>
        <w:rPr>
          <w:sz w:val="20"/>
          <w:szCs w:val="20"/>
        </w:rPr>
      </w:pPr>
      <w:r w:rsidRPr="007028A2">
        <w:rPr>
          <w:sz w:val="20"/>
          <w:szCs w:val="20"/>
        </w:rPr>
        <w:t>Organisaties die wél hadden gerapporteerd, kregen van OZHZ een ontvangstbevestiging. We vertelden hen dat ze voorlopig niets hoeven te doen. Wij controleren steekproefsgewijs of hun rapport compleet en inhoudelijk juist is.</w:t>
      </w:r>
    </w:p>
    <w:p w14:paraId="04EF063A" w14:textId="77777777" w:rsidR="00306AAB" w:rsidRDefault="00306AAB" w:rsidP="00D82CF3">
      <w:pPr>
        <w:spacing w:line="360" w:lineRule="auto"/>
        <w:rPr>
          <w:b/>
          <w:bCs/>
          <w:sz w:val="20"/>
          <w:szCs w:val="20"/>
        </w:rPr>
      </w:pPr>
    </w:p>
    <w:p w14:paraId="70F0B63F" w14:textId="77777777" w:rsidR="00D82CF3" w:rsidRPr="008125EE" w:rsidRDefault="00D82CF3" w:rsidP="00D82CF3">
      <w:pPr>
        <w:spacing w:line="360" w:lineRule="auto"/>
        <w:rPr>
          <w:b/>
          <w:bCs/>
          <w:sz w:val="20"/>
          <w:szCs w:val="20"/>
        </w:rPr>
      </w:pPr>
      <w:r w:rsidRPr="008125EE">
        <w:rPr>
          <w:b/>
          <w:bCs/>
          <w:sz w:val="20"/>
          <w:szCs w:val="20"/>
        </w:rPr>
        <w:lastRenderedPageBreak/>
        <w:t>Handhaving bij niet-rapporteren</w:t>
      </w:r>
    </w:p>
    <w:p w14:paraId="5D8C87BF" w14:textId="77777777" w:rsidR="00D82CF3" w:rsidRPr="008125EE" w:rsidRDefault="00D82CF3" w:rsidP="00D82CF3">
      <w:pPr>
        <w:spacing w:line="360" w:lineRule="auto"/>
        <w:rPr>
          <w:sz w:val="20"/>
          <w:szCs w:val="20"/>
        </w:rPr>
      </w:pPr>
      <w:r w:rsidRPr="008125EE">
        <w:rPr>
          <w:sz w:val="20"/>
          <w:szCs w:val="20"/>
        </w:rPr>
        <w:t xml:space="preserve">Samen met gemeentelijke contactpersonen stelden we een handhavingsstrategie op. Begin juli stuurden we een waarschuwingsbrief met de melding van een overtreding. Organisaties kregen 8 weken om alsnog te rapporteren. Eind augustus stuurden we een overtredingsbrief naar organisaties die nog steeds niet hadden gerapporteerd. Ook nu kregen ze 8 weken de tijd. Eind oktober wordt een </w:t>
      </w:r>
      <w:r>
        <w:rPr>
          <w:sz w:val="20"/>
          <w:szCs w:val="20"/>
        </w:rPr>
        <w:t>l</w:t>
      </w:r>
      <w:r w:rsidRPr="008125EE">
        <w:rPr>
          <w:sz w:val="20"/>
          <w:szCs w:val="20"/>
        </w:rPr>
        <w:t>ast onder dwangsom opgelegd bij voor organisaties die nog steeds geen rapport hebben ingediend.</w:t>
      </w:r>
    </w:p>
    <w:p w14:paraId="734083C6" w14:textId="77777777" w:rsidR="00D82CF3" w:rsidRPr="008125EE" w:rsidRDefault="00D82CF3" w:rsidP="00D82CF3">
      <w:pPr>
        <w:spacing w:line="360" w:lineRule="auto"/>
        <w:rPr>
          <w:b/>
          <w:bCs/>
          <w:sz w:val="20"/>
          <w:szCs w:val="20"/>
        </w:rPr>
      </w:pPr>
    </w:p>
    <w:p w14:paraId="0D0C3786" w14:textId="77777777" w:rsidR="00D82CF3" w:rsidRPr="008125EE" w:rsidRDefault="00D82CF3" w:rsidP="00D82CF3">
      <w:pPr>
        <w:spacing w:line="360" w:lineRule="auto"/>
        <w:rPr>
          <w:b/>
          <w:bCs/>
          <w:sz w:val="20"/>
          <w:szCs w:val="20"/>
        </w:rPr>
      </w:pPr>
    </w:p>
    <w:p w14:paraId="28BAB512" w14:textId="77777777" w:rsidR="00D82CF3" w:rsidRPr="004D7043" w:rsidRDefault="00D82CF3" w:rsidP="00D82CF3">
      <w:pPr>
        <w:rPr>
          <w:rFonts w:eastAsia="Arial" w:cs="Arial"/>
          <w:b/>
          <w:bCs/>
          <w:color w:val="004B36"/>
          <w:kern w:val="32"/>
          <w:sz w:val="32"/>
          <w:szCs w:val="32"/>
        </w:rPr>
      </w:pPr>
      <w:r w:rsidRPr="00F67F95">
        <w:rPr>
          <w:rFonts w:cs="Arial"/>
          <w:noProof/>
          <w:sz w:val="20"/>
          <w:szCs w:val="20"/>
        </w:rPr>
        <w:drawing>
          <wp:anchor distT="0" distB="0" distL="114300" distR="114300" simplePos="0" relativeHeight="251658244" behindDoc="0" locked="0" layoutInCell="1" allowOverlap="1" wp14:anchorId="4B3F43B7" wp14:editId="55159C59">
            <wp:simplePos x="0" y="0"/>
            <wp:positionH relativeFrom="margin">
              <wp:posOffset>3493287</wp:posOffset>
            </wp:positionH>
            <wp:positionV relativeFrom="paragraph">
              <wp:posOffset>54864</wp:posOffset>
            </wp:positionV>
            <wp:extent cx="2138045" cy="1600835"/>
            <wp:effectExtent l="0" t="0" r="0" b="0"/>
            <wp:wrapSquare wrapText="bothSides"/>
            <wp:docPr id="1504375213" name="Afbeelding 3" descr="Afbeelding met buitenshuis, gras, plan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5213" name="Afbeelding 3" descr="Afbeelding met buitenshuis, gras, plant, grond&#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3804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7E2">
        <w:rPr>
          <w:rStyle w:val="Kop1Char"/>
          <w:rFonts w:eastAsia="Arial"/>
        </w:rPr>
        <w:t xml:space="preserve">Gebiedstoezicht met </w:t>
      </w:r>
      <w:r>
        <w:rPr>
          <w:rStyle w:val="Kop1Char"/>
          <w:rFonts w:eastAsia="Arial"/>
        </w:rPr>
        <w:t>d</w:t>
      </w:r>
      <w:r w:rsidRPr="005647E2">
        <w:rPr>
          <w:rStyle w:val="Kop1Char"/>
          <w:rFonts w:eastAsia="Arial"/>
        </w:rPr>
        <w:t xml:space="preserve">rones </w:t>
      </w:r>
      <w:r w:rsidRPr="00ED4BB0">
        <w:rPr>
          <w:rFonts w:cs="Arial"/>
          <w:strike/>
          <w:noProof/>
          <w:color w:val="FF0000"/>
          <w:sz w:val="22"/>
          <w:szCs w:val="22"/>
        </w:rPr>
        <w:t xml:space="preserve"> </w:t>
      </w:r>
    </w:p>
    <w:p w14:paraId="1DC13F85" w14:textId="77777777" w:rsidR="00D82CF3" w:rsidRDefault="00D82CF3" w:rsidP="00D82CF3">
      <w:pPr>
        <w:spacing w:line="360" w:lineRule="auto"/>
        <w:rPr>
          <w:sz w:val="20"/>
          <w:szCs w:val="20"/>
        </w:rPr>
      </w:pPr>
    </w:p>
    <w:p w14:paraId="19AE8BD7" w14:textId="77777777" w:rsidR="00D82CF3" w:rsidRPr="00F67F95" w:rsidRDefault="00D82CF3" w:rsidP="00D82CF3">
      <w:pPr>
        <w:spacing w:line="360" w:lineRule="auto"/>
        <w:rPr>
          <w:rFonts w:cs="Arial"/>
          <w:sz w:val="20"/>
          <w:szCs w:val="20"/>
        </w:rPr>
      </w:pPr>
      <w:r w:rsidRPr="00F67F95">
        <w:rPr>
          <w:rFonts w:cs="Arial"/>
          <w:sz w:val="20"/>
          <w:szCs w:val="20"/>
        </w:rPr>
        <w:t>We nemen steeds vaker onze drone mee als we bodemtoezicht houden in een gebied. Dat maakt ons werk veel effectiever. Zien we iets opvallends? Dan maken we meteen foto’s vanuit de lucht. Die gebruiken we later in onze verslagen en gebruiken we als bewijsmateriaal bij handhaving.</w:t>
      </w:r>
    </w:p>
    <w:p w14:paraId="58376543" w14:textId="77777777" w:rsidR="00D82CF3" w:rsidRDefault="00D82CF3" w:rsidP="00D82CF3">
      <w:pPr>
        <w:spacing w:line="360" w:lineRule="auto"/>
        <w:rPr>
          <w:sz w:val="20"/>
          <w:szCs w:val="20"/>
        </w:rPr>
      </w:pPr>
      <w:r w:rsidRPr="00ED4BB0">
        <w:rPr>
          <w:rFonts w:cs="Arial"/>
          <w:strike/>
          <w:noProof/>
          <w:color w:val="FF0000"/>
          <w:sz w:val="22"/>
          <w:szCs w:val="22"/>
        </w:rPr>
        <w:drawing>
          <wp:anchor distT="0" distB="0" distL="114300" distR="114300" simplePos="0" relativeHeight="251658245" behindDoc="0" locked="0" layoutInCell="1" allowOverlap="1" wp14:anchorId="391BDD25" wp14:editId="7CFFB3F9">
            <wp:simplePos x="0" y="0"/>
            <wp:positionH relativeFrom="margin">
              <wp:posOffset>-60960</wp:posOffset>
            </wp:positionH>
            <wp:positionV relativeFrom="paragraph">
              <wp:posOffset>164465</wp:posOffset>
            </wp:positionV>
            <wp:extent cx="3126740" cy="2340610"/>
            <wp:effectExtent l="0" t="0" r="0" b="2540"/>
            <wp:wrapSquare wrapText="bothSides"/>
            <wp:docPr id="851135651" name="Afbeelding 1" descr="Afbeelding met gras,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651" name="Afbeelding 1" descr="Afbeelding met gras, buitenshuis, plant, boom&#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674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490FB" w14:textId="77777777" w:rsidR="00D82CF3" w:rsidRPr="005C4F96" w:rsidRDefault="00D82CF3" w:rsidP="00D82CF3">
      <w:pPr>
        <w:spacing w:line="360" w:lineRule="auto"/>
        <w:rPr>
          <w:sz w:val="20"/>
          <w:szCs w:val="20"/>
        </w:rPr>
      </w:pPr>
      <w:r w:rsidRPr="005C4F96">
        <w:rPr>
          <w:sz w:val="20"/>
          <w:szCs w:val="20"/>
        </w:rPr>
        <w:t xml:space="preserve">We vliegen soms meerdere keren over dezelfde plek. Zo </w:t>
      </w:r>
      <w:r>
        <w:rPr>
          <w:sz w:val="20"/>
          <w:szCs w:val="20"/>
        </w:rPr>
        <w:t>brengen we in beeld</w:t>
      </w:r>
      <w:r w:rsidRPr="005C4F96">
        <w:rPr>
          <w:sz w:val="20"/>
          <w:szCs w:val="20"/>
        </w:rPr>
        <w:t xml:space="preserve"> wat er in de loop van de tijd verandert</w:t>
      </w:r>
      <w:r>
        <w:rPr>
          <w:sz w:val="20"/>
          <w:szCs w:val="20"/>
        </w:rPr>
        <w:t xml:space="preserve"> en is de kans groter dat we eventuele overtredingen vinden</w:t>
      </w:r>
      <w:r w:rsidRPr="005C4F96">
        <w:rPr>
          <w:sz w:val="20"/>
          <w:szCs w:val="20"/>
        </w:rPr>
        <w:t>.</w:t>
      </w:r>
    </w:p>
    <w:p w14:paraId="5BAADEA0" w14:textId="77777777" w:rsidR="00D82CF3" w:rsidRDefault="00D82CF3" w:rsidP="00D82CF3">
      <w:pPr>
        <w:spacing w:line="360" w:lineRule="auto"/>
        <w:rPr>
          <w:sz w:val="20"/>
          <w:szCs w:val="20"/>
        </w:rPr>
      </w:pPr>
    </w:p>
    <w:p w14:paraId="452B7A1D" w14:textId="77777777" w:rsidR="00D82CF3" w:rsidRPr="005C4F96" w:rsidRDefault="00D82CF3" w:rsidP="00D82CF3">
      <w:pPr>
        <w:spacing w:line="360" w:lineRule="auto"/>
        <w:rPr>
          <w:sz w:val="20"/>
          <w:szCs w:val="20"/>
        </w:rPr>
      </w:pPr>
      <w:r>
        <w:rPr>
          <w:sz w:val="20"/>
          <w:szCs w:val="20"/>
        </w:rPr>
        <w:t>Als</w:t>
      </w:r>
      <w:r w:rsidRPr="005C4F96">
        <w:rPr>
          <w:sz w:val="20"/>
          <w:szCs w:val="20"/>
        </w:rPr>
        <w:t xml:space="preserve"> Omgevingsdienst Zuid-Holland Zuid werk</w:t>
      </w:r>
      <w:r>
        <w:rPr>
          <w:sz w:val="20"/>
          <w:szCs w:val="20"/>
        </w:rPr>
        <w:t>en</w:t>
      </w:r>
      <w:r w:rsidRPr="005C4F96">
        <w:rPr>
          <w:sz w:val="20"/>
          <w:szCs w:val="20"/>
        </w:rPr>
        <w:t xml:space="preserve"> we samen met collega’s van andere omgevingsdiensten. Samen bouwen we aan een drone-team. We delen kennis en ervaring. Daardoor leren we sneller en helpen we elkaar om drones nog beter in te zetten voor toezicht.</w:t>
      </w:r>
    </w:p>
    <w:p w14:paraId="2FF88A25" w14:textId="77777777" w:rsidR="00D82CF3" w:rsidRPr="005C4F96" w:rsidRDefault="00D82CF3" w:rsidP="00D82CF3">
      <w:pPr>
        <w:spacing w:line="360" w:lineRule="auto"/>
        <w:rPr>
          <w:sz w:val="20"/>
          <w:szCs w:val="20"/>
        </w:rPr>
      </w:pPr>
      <w:r w:rsidRPr="005C4F96">
        <w:rPr>
          <w:sz w:val="20"/>
          <w:szCs w:val="20"/>
        </w:rPr>
        <w:t>Ons team groeit snel. We maken nu niet alleen foto’s, maar ook 3D-modellen van terreinen en gronddepots. Daarmee berekenen we precies hoeveel materiaal er ligt. Zo krijgen we een duidelijk</w:t>
      </w:r>
      <w:r>
        <w:rPr>
          <w:sz w:val="20"/>
          <w:szCs w:val="20"/>
        </w:rPr>
        <w:t xml:space="preserve">er </w:t>
      </w:r>
      <w:r w:rsidRPr="005C4F96">
        <w:rPr>
          <w:sz w:val="20"/>
          <w:szCs w:val="20"/>
        </w:rPr>
        <w:t>beeld van de situatie op een locatie.</w:t>
      </w:r>
    </w:p>
    <w:p w14:paraId="6CD87E96" w14:textId="77777777" w:rsidR="00D82CF3" w:rsidRDefault="00D82CF3" w:rsidP="00D82CF3">
      <w:pPr>
        <w:spacing w:line="360" w:lineRule="auto"/>
        <w:rPr>
          <w:rFonts w:cs="Arial"/>
          <w:strike/>
          <w:sz w:val="22"/>
          <w:szCs w:val="22"/>
        </w:rPr>
      </w:pPr>
    </w:p>
    <w:p w14:paraId="51222972" w14:textId="77777777" w:rsidR="008E4D6E" w:rsidRDefault="008E4D6E" w:rsidP="00D82CF3">
      <w:pPr>
        <w:spacing w:line="240" w:lineRule="auto"/>
        <w:rPr>
          <w:rStyle w:val="Kop1Char"/>
          <w:rFonts w:eastAsia="Arial"/>
        </w:rPr>
      </w:pPr>
    </w:p>
    <w:p w14:paraId="6BFA3717" w14:textId="77777777" w:rsidR="008E4D6E" w:rsidRDefault="008E4D6E" w:rsidP="00D82CF3">
      <w:pPr>
        <w:spacing w:line="240" w:lineRule="auto"/>
        <w:rPr>
          <w:rStyle w:val="Kop1Char"/>
          <w:rFonts w:eastAsia="Arial"/>
        </w:rPr>
      </w:pPr>
    </w:p>
    <w:p w14:paraId="0686F13E" w14:textId="269CE497" w:rsidR="00D82CF3" w:rsidRDefault="00D82CF3" w:rsidP="00D82CF3">
      <w:pPr>
        <w:spacing w:line="240" w:lineRule="auto"/>
        <w:rPr>
          <w:rStyle w:val="Kop1Char"/>
          <w:rFonts w:eastAsia="Arial"/>
        </w:rPr>
      </w:pPr>
      <w:r w:rsidRPr="007450D4">
        <w:rPr>
          <w:rStyle w:val="Kop1Char"/>
          <w:rFonts w:eastAsia="Arial"/>
        </w:rPr>
        <w:t xml:space="preserve">Nieuwe lokale regels voor de bodem van kracht </w:t>
      </w:r>
    </w:p>
    <w:p w14:paraId="01E1883B" w14:textId="77777777" w:rsidR="00D82CF3" w:rsidRPr="007450D4" w:rsidRDefault="00D82CF3" w:rsidP="00D82CF3">
      <w:pPr>
        <w:spacing w:line="240" w:lineRule="auto"/>
        <w:rPr>
          <w:rFonts w:cs="Arial"/>
          <w:sz w:val="22"/>
          <w:szCs w:val="22"/>
        </w:rPr>
      </w:pPr>
      <w:r w:rsidRPr="007450D4">
        <w:rPr>
          <w:rStyle w:val="Kop1Char"/>
          <w:rFonts w:eastAsia="Arial"/>
        </w:rPr>
        <w:t xml:space="preserve">in Zuid-Holland Zuid </w:t>
      </w:r>
    </w:p>
    <w:p w14:paraId="4433F575" w14:textId="77777777" w:rsidR="00D82CF3" w:rsidRPr="0094671F" w:rsidRDefault="00D82CF3" w:rsidP="00D82CF3">
      <w:pPr>
        <w:spacing w:line="360" w:lineRule="auto"/>
        <w:rPr>
          <w:rFonts w:cs="Arial"/>
          <w:sz w:val="20"/>
          <w:szCs w:val="20"/>
        </w:rPr>
      </w:pPr>
      <w:r>
        <w:rPr>
          <w:rFonts w:cs="Arial"/>
          <w:strike/>
          <w:sz w:val="22"/>
          <w:szCs w:val="22"/>
        </w:rPr>
        <w:br/>
      </w:r>
      <w:r w:rsidRPr="0094671F">
        <w:rPr>
          <w:rFonts w:cs="Arial"/>
          <w:b/>
          <w:bCs/>
          <w:sz w:val="20"/>
          <w:szCs w:val="20"/>
        </w:rPr>
        <w:t>OZHZ als spin in het web</w:t>
      </w:r>
    </w:p>
    <w:p w14:paraId="185C61ED" w14:textId="77777777" w:rsidR="00D82CF3" w:rsidRPr="0094671F" w:rsidRDefault="00D82CF3" w:rsidP="00D82CF3">
      <w:pPr>
        <w:spacing w:line="360" w:lineRule="auto"/>
        <w:rPr>
          <w:rFonts w:cs="Arial"/>
          <w:sz w:val="20"/>
          <w:szCs w:val="20"/>
        </w:rPr>
      </w:pPr>
      <w:r w:rsidRPr="0094671F">
        <w:rPr>
          <w:rFonts w:cs="Arial"/>
          <w:sz w:val="20"/>
          <w:szCs w:val="20"/>
        </w:rPr>
        <w:lastRenderedPageBreak/>
        <w:t>Zo voelt het echt: OZHZ in het midden als adviseur van de gemeenten er omheen. We werken nauw samen en dat levert resultaat op. Inmiddels hebben 6 gemeenten regionale regels vastgesteld voor bodemkwaliteit. De andere 4 volgen nog vóór eind 2025.</w:t>
      </w:r>
    </w:p>
    <w:p w14:paraId="2B25721A" w14:textId="77777777" w:rsidR="00D82CF3" w:rsidRPr="0094671F" w:rsidRDefault="00D82CF3" w:rsidP="00D82CF3">
      <w:pPr>
        <w:spacing w:line="360" w:lineRule="auto"/>
        <w:rPr>
          <w:rFonts w:cs="Arial"/>
          <w:sz w:val="20"/>
          <w:szCs w:val="20"/>
        </w:rPr>
      </w:pPr>
      <w:r w:rsidRPr="0094671F">
        <w:rPr>
          <w:rFonts w:cs="Arial"/>
          <w:sz w:val="20"/>
          <w:szCs w:val="20"/>
        </w:rPr>
        <w:t>Deze wijziging in het omgevingsplan is op meerdere punten bijzonder. De regionale aanpak is uniek in Nederland. Er is gekozen voor een volledige set regels, niet slechts één of twee. Alles staat meteen goed in het Omgevingsloket, op de nieuwe manier. Op de website van OZHZ staat ook een handige handreiking.</w:t>
      </w:r>
    </w:p>
    <w:p w14:paraId="56972157" w14:textId="77777777" w:rsidR="00D82CF3" w:rsidRPr="0094671F" w:rsidRDefault="00D82CF3" w:rsidP="00D82CF3">
      <w:pPr>
        <w:spacing w:line="360" w:lineRule="auto"/>
        <w:rPr>
          <w:rFonts w:cs="Arial"/>
          <w:sz w:val="20"/>
          <w:szCs w:val="20"/>
        </w:rPr>
      </w:pPr>
    </w:p>
    <w:p w14:paraId="7EE6F4E5" w14:textId="77777777" w:rsidR="00D82CF3" w:rsidRPr="0094671F" w:rsidRDefault="00D82CF3" w:rsidP="00D82CF3">
      <w:pPr>
        <w:spacing w:line="360" w:lineRule="auto"/>
        <w:rPr>
          <w:rFonts w:cs="Arial"/>
          <w:sz w:val="20"/>
          <w:szCs w:val="20"/>
        </w:rPr>
      </w:pPr>
      <w:r w:rsidRPr="0094671F">
        <w:rPr>
          <w:rFonts w:cs="Arial"/>
          <w:b/>
          <w:bCs/>
          <w:sz w:val="20"/>
          <w:szCs w:val="20"/>
        </w:rPr>
        <w:t>Laatste etappe</w:t>
      </w:r>
    </w:p>
    <w:p w14:paraId="7D4E03C7" w14:textId="77777777" w:rsidR="00D82CF3" w:rsidRPr="0094671F" w:rsidRDefault="00D82CF3" w:rsidP="00D82CF3">
      <w:pPr>
        <w:spacing w:line="360" w:lineRule="auto"/>
        <w:rPr>
          <w:rFonts w:cs="Arial"/>
          <w:sz w:val="20"/>
          <w:szCs w:val="20"/>
        </w:rPr>
      </w:pPr>
      <w:r w:rsidRPr="0094671F">
        <w:rPr>
          <w:rFonts w:cs="Arial"/>
          <w:sz w:val="20"/>
          <w:szCs w:val="20"/>
        </w:rPr>
        <w:t>We zitten nu in de laatste fase. OZHZ helpt gemeenten bij het vaststellen van de regels. We beantwoorden vragen van commissies en gemeenteraden, leggen uit, controleren documenten en brengen gemeenten met elkaar in contact. OZHZ controleert het Omgevingsloket, informeert contactpersonen in de markt en plaatst alles op de website – waar eerder ook het oude bodembeleid stond.</w:t>
      </w:r>
    </w:p>
    <w:p w14:paraId="34F3DC9C" w14:textId="77777777" w:rsidR="00D82CF3" w:rsidRPr="0094671F" w:rsidRDefault="00D82CF3" w:rsidP="00D82CF3">
      <w:pPr>
        <w:spacing w:line="360" w:lineRule="auto"/>
        <w:rPr>
          <w:rFonts w:cs="Arial"/>
          <w:sz w:val="20"/>
          <w:szCs w:val="20"/>
        </w:rPr>
      </w:pPr>
    </w:p>
    <w:p w14:paraId="0A631522" w14:textId="77777777" w:rsidR="00D82CF3" w:rsidRPr="0094671F" w:rsidRDefault="00D82CF3" w:rsidP="00D82CF3">
      <w:pPr>
        <w:spacing w:line="360" w:lineRule="auto"/>
        <w:rPr>
          <w:rFonts w:cs="Arial"/>
          <w:sz w:val="20"/>
          <w:szCs w:val="20"/>
        </w:rPr>
      </w:pPr>
      <w:r w:rsidRPr="0094671F">
        <w:rPr>
          <w:rFonts w:cs="Arial"/>
          <w:b/>
          <w:bCs/>
          <w:sz w:val="20"/>
          <w:szCs w:val="20"/>
        </w:rPr>
        <w:t>Goed voorbeeld doet volgen</w:t>
      </w:r>
    </w:p>
    <w:p w14:paraId="162E5F45" w14:textId="77777777" w:rsidR="00D82CF3" w:rsidRPr="0094671F" w:rsidRDefault="00D82CF3" w:rsidP="00D82CF3">
      <w:pPr>
        <w:spacing w:line="360" w:lineRule="auto"/>
        <w:rPr>
          <w:rFonts w:cs="Arial"/>
          <w:sz w:val="20"/>
          <w:szCs w:val="20"/>
        </w:rPr>
      </w:pPr>
      <w:r w:rsidRPr="0094671F">
        <w:rPr>
          <w:rFonts w:cs="Arial"/>
          <w:sz w:val="20"/>
          <w:szCs w:val="20"/>
        </w:rPr>
        <w:t>Wat werkt voor bodemkwaliteit, kan ook voor andere thema’s. Regionale samenwerking heeft veel voordelen. Gemeenten hoeven niet allemaal zelf het wiel uit te vinden. Door krachten te bundelen, gaat het sneller en beter. Een klein kernteam van OZHZ en gemeenten is daarbij belangrijk. Ook een goede ontvangst bij gemeenten helpt: de bereidheid om regels van elkaar over te nemen, feedback te geven en samen te werken aan vaststelling.</w:t>
      </w:r>
    </w:p>
    <w:p w14:paraId="0C098A19" w14:textId="77777777" w:rsidR="00D82CF3" w:rsidRPr="0094671F" w:rsidRDefault="00D82CF3" w:rsidP="00D82CF3">
      <w:pPr>
        <w:spacing w:line="360" w:lineRule="auto"/>
        <w:rPr>
          <w:rFonts w:cs="Arial"/>
          <w:sz w:val="20"/>
          <w:szCs w:val="20"/>
        </w:rPr>
      </w:pPr>
      <w:r w:rsidRPr="0094671F">
        <w:rPr>
          <w:rFonts w:cs="Arial"/>
          <w:sz w:val="20"/>
          <w:szCs w:val="20"/>
        </w:rPr>
        <w:t>Bodemkwaliteit was het eerste thema dat we regionaal aanpakten. Niet alles ging perfect, maar we leren ervan voor de volgende onderwerpen.</w:t>
      </w:r>
    </w:p>
    <w:p w14:paraId="6503A51D" w14:textId="77777777" w:rsidR="00D82CF3" w:rsidRPr="0094671F" w:rsidRDefault="00D82CF3" w:rsidP="00D82CF3">
      <w:pPr>
        <w:spacing w:line="360" w:lineRule="auto"/>
        <w:rPr>
          <w:rFonts w:cs="Arial"/>
          <w:sz w:val="20"/>
          <w:szCs w:val="20"/>
        </w:rPr>
      </w:pPr>
    </w:p>
    <w:p w14:paraId="57E2470A" w14:textId="77777777" w:rsidR="00D82CF3" w:rsidRPr="0094671F" w:rsidRDefault="00D82CF3" w:rsidP="00D82CF3">
      <w:pPr>
        <w:spacing w:line="360" w:lineRule="auto"/>
        <w:rPr>
          <w:rFonts w:cs="Arial"/>
          <w:sz w:val="20"/>
          <w:szCs w:val="20"/>
        </w:rPr>
      </w:pPr>
      <w:r w:rsidRPr="0094671F">
        <w:rPr>
          <w:rFonts w:cs="Arial"/>
          <w:b/>
          <w:bCs/>
          <w:sz w:val="20"/>
          <w:szCs w:val="20"/>
        </w:rPr>
        <w:t>Rijk volgt ons voorbeeld</w:t>
      </w:r>
    </w:p>
    <w:p w14:paraId="1ECC2DFD" w14:textId="77777777" w:rsidR="00D82CF3" w:rsidRPr="0094671F" w:rsidRDefault="00D82CF3" w:rsidP="00D82CF3">
      <w:pPr>
        <w:spacing w:line="360" w:lineRule="auto"/>
        <w:rPr>
          <w:rFonts w:cs="Arial"/>
          <w:sz w:val="20"/>
          <w:szCs w:val="20"/>
        </w:rPr>
      </w:pPr>
      <w:r w:rsidRPr="0094671F">
        <w:rPr>
          <w:rFonts w:cs="Arial"/>
          <w:sz w:val="20"/>
          <w:szCs w:val="20"/>
        </w:rPr>
        <w:t>In onze regels staat dat je een vergunning nodig hebt voor het toepassen van staalslakken. We hebben duidelijk uitgewerkt wat wel en niet mag. Dat was best gedurfd, want in Nederland gold tot dan toe alleen een informatie- of meldplicht. Maar goed voorbeeld doet volgen: in juli 2025 nam de Tweede Kamer een motie aan voor een vergunningsplicht. Twee vormen van toepassing zijn nu zelfs verboden.</w:t>
      </w:r>
    </w:p>
    <w:p w14:paraId="1A0D1735" w14:textId="77777777" w:rsidR="00D82CF3" w:rsidRDefault="00D82CF3" w:rsidP="00D82CF3">
      <w:pPr>
        <w:spacing w:line="360" w:lineRule="auto"/>
        <w:rPr>
          <w:sz w:val="20"/>
          <w:szCs w:val="20"/>
        </w:rPr>
      </w:pPr>
    </w:p>
    <w:p w14:paraId="03400CFF" w14:textId="77777777" w:rsidR="00D82CF3" w:rsidRPr="00465D62" w:rsidRDefault="00D82CF3" w:rsidP="00D82CF3">
      <w:pPr>
        <w:spacing w:line="360" w:lineRule="auto"/>
        <w:rPr>
          <w:sz w:val="20"/>
          <w:szCs w:val="20"/>
        </w:rPr>
      </w:pPr>
      <w:r w:rsidRPr="00465D62">
        <w:rPr>
          <w:sz w:val="20"/>
          <w:szCs w:val="20"/>
        </w:rPr>
        <w:t xml:space="preserve">U leest meer over de </w:t>
      </w:r>
      <w:hyperlink r:id="rId17" w:anchor="belangrijkste-veranderingen" w:history="1">
        <w:r w:rsidRPr="00465D62">
          <w:rPr>
            <w:color w:val="0000FF"/>
            <w:sz w:val="20"/>
            <w:szCs w:val="20"/>
            <w:u w:val="single"/>
          </w:rPr>
          <w:t>Nieuwe lokale bodemregels</w:t>
        </w:r>
      </w:hyperlink>
      <w:r w:rsidRPr="00465D62">
        <w:rPr>
          <w:sz w:val="20"/>
          <w:szCs w:val="20"/>
        </w:rPr>
        <w:t xml:space="preserve"> op onze website.</w:t>
      </w:r>
    </w:p>
    <w:p w14:paraId="367621E5" w14:textId="77777777" w:rsidR="00D82CF3" w:rsidRPr="004F351C" w:rsidRDefault="00D82CF3" w:rsidP="004F351C">
      <w:pPr>
        <w:rPr>
          <w:sz w:val="20"/>
          <w:szCs w:val="20"/>
        </w:rPr>
      </w:pPr>
    </w:p>
    <w:p w14:paraId="07F5FEAB" w14:textId="77777777" w:rsidR="00F139C8" w:rsidRPr="004F351C" w:rsidRDefault="00F139C8" w:rsidP="006A72EA">
      <w:pPr>
        <w:rPr>
          <w:sz w:val="20"/>
          <w:szCs w:val="20"/>
        </w:rPr>
      </w:pPr>
    </w:p>
    <w:p w14:paraId="404BB7C6" w14:textId="77777777" w:rsidR="00F139C8" w:rsidRDefault="00F139C8">
      <w:pPr>
        <w:spacing w:line="240" w:lineRule="auto"/>
        <w:ind w:right="0"/>
        <w:rPr>
          <w:rFonts w:cs="Arial"/>
          <w:b/>
          <w:bCs/>
          <w:color w:val="004B36"/>
          <w:kern w:val="32"/>
          <w:sz w:val="40"/>
          <w:szCs w:val="40"/>
        </w:rPr>
      </w:pPr>
      <w:r>
        <w:rPr>
          <w:sz w:val="40"/>
          <w:szCs w:val="40"/>
        </w:rPr>
        <w:br w:type="page"/>
      </w:r>
    </w:p>
    <w:p w14:paraId="06A4B31E" w14:textId="67443FAD" w:rsidR="00F139C8" w:rsidRDefault="006D31A7" w:rsidP="00370EF9">
      <w:pPr>
        <w:pStyle w:val="Kop1"/>
        <w:spacing w:line="360" w:lineRule="auto"/>
        <w:ind w:right="85"/>
        <w:rPr>
          <w:noProof/>
        </w:rPr>
      </w:pPr>
      <w:r w:rsidRPr="003D54B4">
        <w:rPr>
          <w:sz w:val="40"/>
          <w:szCs w:val="40"/>
        </w:rPr>
        <w:lastRenderedPageBreak/>
        <w:t>Financieel overzicht</w:t>
      </w:r>
      <w:r w:rsidR="003D54B4" w:rsidRPr="003D54B4">
        <w:rPr>
          <w:noProof/>
        </w:rPr>
        <w:t xml:space="preserve"> </w:t>
      </w:r>
    </w:p>
    <w:p w14:paraId="01D4E8ED" w14:textId="6C2E6852" w:rsidR="00A453C4" w:rsidRDefault="00707FE4" w:rsidP="007B6C00">
      <w:pPr>
        <w:spacing w:line="360" w:lineRule="auto"/>
        <w:ind w:right="0"/>
        <w:rPr>
          <w:rFonts w:cs="Arial"/>
          <w:b/>
          <w:color w:val="004B36"/>
          <w:sz w:val="30"/>
          <w:szCs w:val="30"/>
        </w:rPr>
      </w:pPr>
      <w:r>
        <w:rPr>
          <w:noProof/>
        </w:rPr>
        <w:drawing>
          <wp:inline distT="0" distB="0" distL="0" distR="0" wp14:anchorId="4B64FA63" wp14:editId="7FA66C48">
            <wp:extent cx="5648757" cy="6273800"/>
            <wp:effectExtent l="0" t="0" r="9525" b="0"/>
            <wp:docPr id="4" name="Afbeelding 3">
              <a:extLst xmlns:a="http://schemas.openxmlformats.org/drawingml/2006/main">
                <a:ext uri="{FF2B5EF4-FFF2-40B4-BE49-F238E27FC236}">
                  <a16:creationId xmlns:a16="http://schemas.microsoft.com/office/drawing/2014/main" id="{6626E6E4-C235-C57B-D977-FEBA6F844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6626E6E4-C235-C57B-D977-FEBA6F8440AF}"/>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209" cy="6278745"/>
                    </a:xfrm>
                    <a:prstGeom prst="rect">
                      <a:avLst/>
                    </a:prstGeom>
                    <a:noFill/>
                  </pic:spPr>
                </pic:pic>
              </a:graphicData>
            </a:graphic>
          </wp:inline>
        </w:drawing>
      </w:r>
    </w:p>
    <w:p w14:paraId="2E2F5C58" w14:textId="4CBCF01E" w:rsidR="002D5433" w:rsidRDefault="009E0054" w:rsidP="00B8359A">
      <w:pPr>
        <w:spacing w:line="240" w:lineRule="auto"/>
        <w:ind w:right="0"/>
        <w:rPr>
          <w:rFonts w:cs="Arial"/>
          <w:b/>
          <w:color w:val="004B36"/>
          <w:sz w:val="30"/>
          <w:szCs w:val="30"/>
        </w:rPr>
      </w:pPr>
      <w:r>
        <w:rPr>
          <w:rFonts w:cs="Arial"/>
          <w:b/>
          <w:color w:val="004B36"/>
          <w:sz w:val="30"/>
          <w:szCs w:val="30"/>
        </w:rPr>
        <w:tab/>
      </w:r>
    </w:p>
    <w:p w14:paraId="1A37AEC1" w14:textId="2F5EE7F4" w:rsidR="00D14FBD" w:rsidRDefault="00D14FBD" w:rsidP="007B6C00">
      <w:pPr>
        <w:spacing w:line="360" w:lineRule="auto"/>
        <w:ind w:right="0"/>
        <w:rPr>
          <w:rFonts w:cs="Arial"/>
          <w:b/>
          <w:color w:val="004B36"/>
          <w:sz w:val="30"/>
          <w:szCs w:val="30"/>
        </w:rPr>
      </w:pPr>
    </w:p>
    <w:sectPr w:rsidR="00D14FBD" w:rsidSect="008747CE">
      <w:headerReference w:type="default" r:id="rId19"/>
      <w:footerReference w:type="even" r:id="rId20"/>
      <w:footerReference w:type="default" r:id="rId21"/>
      <w:headerReference w:type="first" r:id="rId22"/>
      <w:footerReference w:type="first" r:id="rId23"/>
      <w:pgSz w:w="11907" w:h="16840" w:code="9"/>
      <w:pgMar w:top="1843" w:right="567" w:bottom="1560" w:left="1616" w:header="0"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1318C" w14:textId="77777777" w:rsidR="00D019D3" w:rsidRDefault="00D019D3">
      <w:r>
        <w:separator/>
      </w:r>
    </w:p>
  </w:endnote>
  <w:endnote w:type="continuationSeparator" w:id="0">
    <w:p w14:paraId="3FB68946" w14:textId="77777777" w:rsidR="00D019D3" w:rsidRDefault="00D019D3">
      <w:r>
        <w:continuationSeparator/>
      </w:r>
    </w:p>
  </w:endnote>
  <w:endnote w:type="continuationNotice" w:id="1">
    <w:p w14:paraId="69235E0C" w14:textId="77777777" w:rsidR="00D019D3" w:rsidRDefault="00D019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F7DB" w14:textId="77777777" w:rsidR="0076357F" w:rsidRDefault="0076357F" w:rsidP="00641E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D75790" w14:textId="77777777" w:rsidR="0076357F" w:rsidRDefault="007635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5A9B" w14:textId="592B558D" w:rsidR="0076357F" w:rsidRPr="00AA1F64" w:rsidRDefault="0076357F" w:rsidP="00497760">
    <w:pPr>
      <w:pStyle w:val="Voettekst"/>
      <w:tabs>
        <w:tab w:val="clear" w:pos="4320"/>
        <w:tab w:val="clear" w:pos="8640"/>
        <w:tab w:val="left" w:pos="1134"/>
      </w:tabs>
      <w:rPr>
        <w:sz w:val="12"/>
      </w:rPr>
    </w:pPr>
    <w:r>
      <w:rPr>
        <w:b/>
        <w:noProof/>
        <w:color w:val="FFFFFF"/>
        <w:sz w:val="24"/>
        <w:lang w:eastAsia="nl-NL"/>
      </w:rPr>
      <mc:AlternateContent>
        <mc:Choice Requires="wps">
          <w:drawing>
            <wp:anchor distT="0" distB="0" distL="114300" distR="114300" simplePos="0" relativeHeight="251658241" behindDoc="1" locked="0" layoutInCell="1" allowOverlap="1" wp14:anchorId="731CBE64" wp14:editId="30C10561">
              <wp:simplePos x="0" y="0"/>
              <wp:positionH relativeFrom="column">
                <wp:posOffset>-1026160</wp:posOffset>
              </wp:positionH>
              <wp:positionV relativeFrom="paragraph">
                <wp:posOffset>-171450</wp:posOffset>
              </wp:positionV>
              <wp:extent cx="1428750" cy="81915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ect">
                        <a:avLst/>
                      </a:prstGeom>
                      <a:solidFill>
                        <a:srgbClr val="004B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568E2" id="Rectangle 2" o:spid="_x0000_s1026" style="position:absolute;margin-left:-80.8pt;margin-top:-13.5pt;width:112.5pt;height:6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" fillcolor="#004b36" stroked="f"/>
          </w:pict>
        </mc:Fallback>
      </mc:AlternateContent>
    </w:r>
    <w:r w:rsidRPr="00BA3C4C">
      <w:rPr>
        <w:b/>
        <w:color w:val="FFFFFF"/>
        <w:sz w:val="24"/>
      </w:rPr>
      <w:fldChar w:fldCharType="begin"/>
    </w:r>
    <w:r w:rsidRPr="00BA3C4C">
      <w:rPr>
        <w:b/>
        <w:color w:val="FFFFFF"/>
        <w:sz w:val="24"/>
      </w:rPr>
      <w:instrText>PAGE   \* MERGEFORMAT</w:instrText>
    </w:r>
    <w:r w:rsidRPr="00BA3C4C">
      <w:rPr>
        <w:b/>
        <w:color w:val="FFFFFF"/>
        <w:sz w:val="24"/>
      </w:rPr>
      <w:fldChar w:fldCharType="separate"/>
    </w:r>
    <w:r w:rsidR="0075725D">
      <w:rPr>
        <w:b/>
        <w:noProof/>
        <w:color w:val="FFFFFF"/>
        <w:sz w:val="24"/>
      </w:rPr>
      <w:t>4</w:t>
    </w:r>
    <w:r w:rsidRPr="00BA3C4C">
      <w:rPr>
        <w:b/>
        <w:color w:val="FFFFFF"/>
        <w:sz w:val="24"/>
      </w:rPr>
      <w:fldChar w:fldCharType="end"/>
    </w:r>
    <w:r w:rsidRPr="00BA3C4C">
      <w:rPr>
        <w:b/>
        <w:color w:val="FFFFFF"/>
        <w:sz w:val="24"/>
      </w:rPr>
      <w:tab/>
    </w:r>
    <w:r w:rsidRPr="004E1DCB">
      <w:rPr>
        <w:b/>
        <w:color w:val="004B36"/>
      </w:rPr>
      <w:t xml:space="preserve">Dit deden wij voor uw gemeente  | </w:t>
    </w:r>
    <w:r w:rsidR="00FB4CD2">
      <w:rPr>
        <w:color w:val="004B36"/>
      </w:rPr>
      <w:t xml:space="preserve">Voortgangsrapportage </w:t>
    </w:r>
    <w:r w:rsidR="00DD5216">
      <w:rPr>
        <w:color w:val="004B36"/>
      </w:rPr>
      <w:t>2</w:t>
    </w:r>
    <w:r w:rsidR="00497760">
      <w:rPr>
        <w:color w:val="004B36"/>
      </w:rPr>
      <w:t xml:space="preserve"> | </w:t>
    </w:r>
    <w:r w:rsidR="00CB6CE2">
      <w:rPr>
        <w:color w:val="004B36"/>
      </w:rPr>
      <w:t xml:space="preserve">Gemeente </w:t>
    </w:r>
    <w:r w:rsidR="003A7387">
      <w:rPr>
        <w:color w:val="004B36"/>
      </w:rPr>
      <w:t>Papendrecht</w:t>
    </w:r>
    <w:r w:rsidR="00FB4CD2">
      <w:rPr>
        <w:color w:val="004B36"/>
      </w:rPr>
      <w:t xml:space="preserve"> | </w:t>
    </w:r>
    <w:r w:rsidR="00497760">
      <w:rPr>
        <w:color w:val="004B36"/>
      </w:rPr>
      <w:t>202</w:t>
    </w:r>
    <w:r w:rsidR="006A784F">
      <w:rPr>
        <w:color w:val="004B36"/>
      </w:rPr>
      <w:t>5</w:t>
    </w:r>
  </w:p>
  <w:p w14:paraId="606DE371" w14:textId="77777777" w:rsidR="0076357F" w:rsidRDefault="0076357F" w:rsidP="00320D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80" w:type="dxa"/>
      <w:tblInd w:w="-1577" w:type="dxa"/>
      <w:tblCellMar>
        <w:left w:w="0" w:type="dxa"/>
        <w:right w:w="0" w:type="dxa"/>
      </w:tblCellMar>
      <w:tblLook w:val="01E0" w:firstRow="1" w:lastRow="1" w:firstColumn="1" w:lastColumn="1" w:noHBand="0" w:noVBand="0"/>
    </w:tblPr>
    <w:tblGrid>
      <w:gridCol w:w="1625"/>
      <w:gridCol w:w="6655"/>
    </w:tblGrid>
    <w:tr w:rsidR="0076357F" w14:paraId="4310E43A" w14:textId="77777777">
      <w:tc>
        <w:tcPr>
          <w:tcW w:w="1625" w:type="dxa"/>
        </w:tcPr>
        <w:p w14:paraId="3B05DD96" w14:textId="77777777" w:rsidR="0076357F" w:rsidRPr="001B029D" w:rsidRDefault="0076357F" w:rsidP="00AE1BA5">
          <w:pPr>
            <w:pStyle w:val="titelstabel"/>
            <w:rPr>
              <w:color w:val="FFFFFF"/>
            </w:rPr>
          </w:pPr>
        </w:p>
      </w:tc>
      <w:tc>
        <w:tcPr>
          <w:tcW w:w="6655" w:type="dxa"/>
        </w:tcPr>
        <w:p w14:paraId="6B1295FC" w14:textId="77777777" w:rsidR="0076357F" w:rsidRPr="001B029D" w:rsidRDefault="0076357F" w:rsidP="00AE1BA5">
          <w:pPr>
            <w:rPr>
              <w:color w:val="FFFFFF"/>
              <w:szCs w:val="20"/>
            </w:rPr>
          </w:pPr>
        </w:p>
      </w:tc>
    </w:tr>
  </w:tbl>
  <w:p w14:paraId="7A104C53" w14:textId="77777777" w:rsidR="0076357F" w:rsidRDefault="0076357F" w:rsidP="005D45FD">
    <w:pPr>
      <w:pStyle w:val="Voettekst"/>
      <w:tabs>
        <w:tab w:val="left" w:pos="9720"/>
      </w:tabs>
      <w:ind w:right="-53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28589" w14:textId="77777777" w:rsidR="00D019D3" w:rsidRDefault="00D019D3">
      <w:r>
        <w:separator/>
      </w:r>
    </w:p>
  </w:footnote>
  <w:footnote w:type="continuationSeparator" w:id="0">
    <w:p w14:paraId="07CBCBDA" w14:textId="77777777" w:rsidR="00D019D3" w:rsidRDefault="00D019D3">
      <w:r>
        <w:continuationSeparator/>
      </w:r>
    </w:p>
  </w:footnote>
  <w:footnote w:type="continuationNotice" w:id="1">
    <w:p w14:paraId="3DC7F48E" w14:textId="77777777" w:rsidR="00D019D3" w:rsidRDefault="00D019D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3B35" w14:textId="77777777" w:rsidR="0076357F" w:rsidRDefault="0076357F" w:rsidP="001059A3">
    <w:pPr>
      <w:pStyle w:val="Koptekst"/>
      <w:tabs>
        <w:tab w:val="clear" w:pos="4320"/>
        <w:tab w:val="clear" w:pos="8640"/>
        <w:tab w:val="left" w:pos="1457"/>
      </w:tabs>
    </w:pPr>
  </w:p>
  <w:p w14:paraId="455131C7" w14:textId="77777777" w:rsidR="0076357F" w:rsidRDefault="0076357F" w:rsidP="001059A3">
    <w:pPr>
      <w:pStyle w:val="Koptekst"/>
      <w:tabs>
        <w:tab w:val="clear" w:pos="4320"/>
        <w:tab w:val="clear" w:pos="8640"/>
        <w:tab w:val="left" w:pos="1457"/>
      </w:tabs>
    </w:pPr>
    <w:r>
      <w:rPr>
        <w:noProof/>
        <w:lang w:eastAsia="nl-NL"/>
      </w:rPr>
      <w:drawing>
        <wp:anchor distT="0" distB="0" distL="114300" distR="114300" simplePos="0" relativeHeight="251658240" behindDoc="1" locked="0" layoutInCell="1" allowOverlap="1" wp14:anchorId="76C82B9A" wp14:editId="783DBA30">
          <wp:simplePos x="0" y="0"/>
          <wp:positionH relativeFrom="column">
            <wp:posOffset>2540</wp:posOffset>
          </wp:positionH>
          <wp:positionV relativeFrom="paragraph">
            <wp:posOffset>241300</wp:posOffset>
          </wp:positionV>
          <wp:extent cx="1600200" cy="367665"/>
          <wp:effectExtent l="0" t="0" r="0" b="0"/>
          <wp:wrapNone/>
          <wp:docPr id="6" name="Afbeelding 1" descr="logo-oz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z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E9F6" w14:textId="77777777" w:rsidR="0076357F" w:rsidRDefault="0076357F">
    <w:pPr>
      <w:pStyle w:val="Koptekst"/>
    </w:pPr>
  </w:p>
  <w:p w14:paraId="1E0049A0" w14:textId="77777777" w:rsidR="0076357F" w:rsidRDefault="0076357F">
    <w:pPr>
      <w:pStyle w:val="Koptekst"/>
    </w:pPr>
  </w:p>
  <w:p w14:paraId="0C154F01" w14:textId="77777777" w:rsidR="0076357F" w:rsidRDefault="0076357F" w:rsidP="006774FF">
    <w:pPr>
      <w:pStyle w:val="Koptekst"/>
      <w:ind w:hanging="720"/>
    </w:pPr>
  </w:p>
  <w:p w14:paraId="28847E9B" w14:textId="77777777" w:rsidR="0076357F" w:rsidRDefault="0076357F">
    <w:pPr>
      <w:pStyle w:val="Koptekst"/>
    </w:pPr>
  </w:p>
  <w:p w14:paraId="7DF9BE59" w14:textId="77777777" w:rsidR="0076357F" w:rsidRDefault="0076357F">
    <w:pPr>
      <w:pStyle w:val="Koptekst"/>
    </w:pPr>
  </w:p>
  <w:p w14:paraId="71084574" w14:textId="77777777" w:rsidR="0076357F" w:rsidRDefault="0076357F">
    <w:pPr>
      <w:pStyle w:val="Koptekst"/>
    </w:pPr>
  </w:p>
  <w:p w14:paraId="655D6D59" w14:textId="77777777" w:rsidR="0076357F" w:rsidRDefault="007635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D38"/>
    <w:multiLevelType w:val="multilevel"/>
    <w:tmpl w:val="66AA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94328"/>
    <w:multiLevelType w:val="hybridMultilevel"/>
    <w:tmpl w:val="A372EF26"/>
    <w:lvl w:ilvl="0" w:tplc="2A6006D4">
      <w:start w:val="1"/>
      <w:numFmt w:val="bullet"/>
      <w:lvlText w:val="·"/>
      <w:lvlJc w:val="left"/>
      <w:pPr>
        <w:ind w:left="720" w:hanging="360"/>
      </w:pPr>
      <w:rPr>
        <w:rFonts w:ascii="Symbol" w:hAnsi="Symbol" w:hint="default"/>
      </w:rPr>
    </w:lvl>
    <w:lvl w:ilvl="1" w:tplc="591A9890">
      <w:start w:val="1"/>
      <w:numFmt w:val="bullet"/>
      <w:lvlText w:val="o"/>
      <w:lvlJc w:val="left"/>
      <w:pPr>
        <w:ind w:left="1440" w:hanging="360"/>
      </w:pPr>
      <w:rPr>
        <w:rFonts w:ascii="Courier New" w:hAnsi="Courier New" w:hint="default"/>
      </w:rPr>
    </w:lvl>
    <w:lvl w:ilvl="2" w:tplc="642E9E08">
      <w:start w:val="1"/>
      <w:numFmt w:val="bullet"/>
      <w:lvlText w:val=""/>
      <w:lvlJc w:val="left"/>
      <w:pPr>
        <w:ind w:left="2160" w:hanging="360"/>
      </w:pPr>
      <w:rPr>
        <w:rFonts w:ascii="Wingdings" w:hAnsi="Wingdings" w:hint="default"/>
      </w:rPr>
    </w:lvl>
    <w:lvl w:ilvl="3" w:tplc="0DEED586">
      <w:start w:val="1"/>
      <w:numFmt w:val="bullet"/>
      <w:lvlText w:val=""/>
      <w:lvlJc w:val="left"/>
      <w:pPr>
        <w:ind w:left="2880" w:hanging="360"/>
      </w:pPr>
      <w:rPr>
        <w:rFonts w:ascii="Symbol" w:hAnsi="Symbol" w:hint="default"/>
      </w:rPr>
    </w:lvl>
    <w:lvl w:ilvl="4" w:tplc="0994E18A">
      <w:start w:val="1"/>
      <w:numFmt w:val="bullet"/>
      <w:lvlText w:val="o"/>
      <w:lvlJc w:val="left"/>
      <w:pPr>
        <w:ind w:left="3600" w:hanging="360"/>
      </w:pPr>
      <w:rPr>
        <w:rFonts w:ascii="Courier New" w:hAnsi="Courier New" w:hint="default"/>
      </w:rPr>
    </w:lvl>
    <w:lvl w:ilvl="5" w:tplc="E7486B24">
      <w:start w:val="1"/>
      <w:numFmt w:val="bullet"/>
      <w:lvlText w:val=""/>
      <w:lvlJc w:val="left"/>
      <w:pPr>
        <w:ind w:left="4320" w:hanging="360"/>
      </w:pPr>
      <w:rPr>
        <w:rFonts w:ascii="Wingdings" w:hAnsi="Wingdings" w:hint="default"/>
      </w:rPr>
    </w:lvl>
    <w:lvl w:ilvl="6" w:tplc="CD9C7CA0">
      <w:start w:val="1"/>
      <w:numFmt w:val="bullet"/>
      <w:lvlText w:val=""/>
      <w:lvlJc w:val="left"/>
      <w:pPr>
        <w:ind w:left="5040" w:hanging="360"/>
      </w:pPr>
      <w:rPr>
        <w:rFonts w:ascii="Symbol" w:hAnsi="Symbol" w:hint="default"/>
      </w:rPr>
    </w:lvl>
    <w:lvl w:ilvl="7" w:tplc="9CE694C0">
      <w:start w:val="1"/>
      <w:numFmt w:val="bullet"/>
      <w:lvlText w:val="o"/>
      <w:lvlJc w:val="left"/>
      <w:pPr>
        <w:ind w:left="5760" w:hanging="360"/>
      </w:pPr>
      <w:rPr>
        <w:rFonts w:ascii="Courier New" w:hAnsi="Courier New" w:hint="default"/>
      </w:rPr>
    </w:lvl>
    <w:lvl w:ilvl="8" w:tplc="3818685C">
      <w:start w:val="1"/>
      <w:numFmt w:val="bullet"/>
      <w:lvlText w:val=""/>
      <w:lvlJc w:val="left"/>
      <w:pPr>
        <w:ind w:left="6480" w:hanging="360"/>
      </w:pPr>
      <w:rPr>
        <w:rFonts w:ascii="Wingdings" w:hAnsi="Wingdings" w:hint="default"/>
      </w:rPr>
    </w:lvl>
  </w:abstractNum>
  <w:abstractNum w:abstractNumId="2" w15:restartNumberingAfterBreak="0">
    <w:nsid w:val="06F75219"/>
    <w:multiLevelType w:val="multilevel"/>
    <w:tmpl w:val="BAEA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536664"/>
    <w:multiLevelType w:val="multilevel"/>
    <w:tmpl w:val="D0D8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DB4F87"/>
    <w:multiLevelType w:val="hybridMultilevel"/>
    <w:tmpl w:val="3F38A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573E36"/>
    <w:multiLevelType w:val="hybridMultilevel"/>
    <w:tmpl w:val="DF708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383958"/>
    <w:multiLevelType w:val="hybridMultilevel"/>
    <w:tmpl w:val="462A2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843C14"/>
    <w:multiLevelType w:val="multilevel"/>
    <w:tmpl w:val="08A2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001719"/>
    <w:multiLevelType w:val="hybridMultilevel"/>
    <w:tmpl w:val="BF908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4C7209B"/>
    <w:multiLevelType w:val="hybridMultilevel"/>
    <w:tmpl w:val="42DED372"/>
    <w:lvl w:ilvl="0" w:tplc="77DA81E0">
      <w:start w:val="1"/>
      <w:numFmt w:val="bullet"/>
      <w:lvlText w:val="-"/>
      <w:lvlJc w:val="left"/>
      <w:pPr>
        <w:ind w:left="1080" w:hanging="360"/>
      </w:pPr>
      <w:rPr>
        <w:rFonts w:ascii="Symbol" w:hAnsi="Symbol" w:hint="default"/>
      </w:rPr>
    </w:lvl>
    <w:lvl w:ilvl="1" w:tplc="E8CEA4A2">
      <w:start w:val="1"/>
      <w:numFmt w:val="bullet"/>
      <w:lvlText w:val="o"/>
      <w:lvlJc w:val="left"/>
      <w:pPr>
        <w:ind w:left="1800" w:hanging="360"/>
      </w:pPr>
      <w:rPr>
        <w:rFonts w:ascii="Courier New" w:hAnsi="Courier New" w:hint="default"/>
      </w:rPr>
    </w:lvl>
    <w:lvl w:ilvl="2" w:tplc="76366EF0">
      <w:start w:val="1"/>
      <w:numFmt w:val="bullet"/>
      <w:lvlText w:val=""/>
      <w:lvlJc w:val="left"/>
      <w:pPr>
        <w:ind w:left="2520" w:hanging="360"/>
      </w:pPr>
      <w:rPr>
        <w:rFonts w:ascii="Wingdings" w:hAnsi="Wingdings" w:hint="default"/>
      </w:rPr>
    </w:lvl>
    <w:lvl w:ilvl="3" w:tplc="6E1ED852">
      <w:start w:val="1"/>
      <w:numFmt w:val="bullet"/>
      <w:lvlText w:val=""/>
      <w:lvlJc w:val="left"/>
      <w:pPr>
        <w:ind w:left="3240" w:hanging="360"/>
      </w:pPr>
      <w:rPr>
        <w:rFonts w:ascii="Symbol" w:hAnsi="Symbol" w:hint="default"/>
      </w:rPr>
    </w:lvl>
    <w:lvl w:ilvl="4" w:tplc="589000E2">
      <w:start w:val="1"/>
      <w:numFmt w:val="bullet"/>
      <w:lvlText w:val="o"/>
      <w:lvlJc w:val="left"/>
      <w:pPr>
        <w:ind w:left="3960" w:hanging="360"/>
      </w:pPr>
      <w:rPr>
        <w:rFonts w:ascii="Courier New" w:hAnsi="Courier New" w:hint="default"/>
      </w:rPr>
    </w:lvl>
    <w:lvl w:ilvl="5" w:tplc="4D1C9CA8">
      <w:start w:val="1"/>
      <w:numFmt w:val="bullet"/>
      <w:lvlText w:val=""/>
      <w:lvlJc w:val="left"/>
      <w:pPr>
        <w:ind w:left="4680" w:hanging="360"/>
      </w:pPr>
      <w:rPr>
        <w:rFonts w:ascii="Wingdings" w:hAnsi="Wingdings" w:hint="default"/>
      </w:rPr>
    </w:lvl>
    <w:lvl w:ilvl="6" w:tplc="6F30DD90">
      <w:start w:val="1"/>
      <w:numFmt w:val="bullet"/>
      <w:lvlText w:val=""/>
      <w:lvlJc w:val="left"/>
      <w:pPr>
        <w:ind w:left="5400" w:hanging="360"/>
      </w:pPr>
      <w:rPr>
        <w:rFonts w:ascii="Symbol" w:hAnsi="Symbol" w:hint="default"/>
      </w:rPr>
    </w:lvl>
    <w:lvl w:ilvl="7" w:tplc="587293E8">
      <w:start w:val="1"/>
      <w:numFmt w:val="bullet"/>
      <w:lvlText w:val="o"/>
      <w:lvlJc w:val="left"/>
      <w:pPr>
        <w:ind w:left="6120" w:hanging="360"/>
      </w:pPr>
      <w:rPr>
        <w:rFonts w:ascii="Courier New" w:hAnsi="Courier New" w:hint="default"/>
      </w:rPr>
    </w:lvl>
    <w:lvl w:ilvl="8" w:tplc="9404F210">
      <w:start w:val="1"/>
      <w:numFmt w:val="bullet"/>
      <w:lvlText w:val=""/>
      <w:lvlJc w:val="left"/>
      <w:pPr>
        <w:ind w:left="6840" w:hanging="360"/>
      </w:pPr>
      <w:rPr>
        <w:rFonts w:ascii="Wingdings" w:hAnsi="Wingdings" w:hint="default"/>
      </w:rPr>
    </w:lvl>
  </w:abstractNum>
  <w:abstractNum w:abstractNumId="10" w15:restartNumberingAfterBreak="0">
    <w:nsid w:val="3AF9BCA7"/>
    <w:multiLevelType w:val="hybridMultilevel"/>
    <w:tmpl w:val="080AC596"/>
    <w:lvl w:ilvl="0" w:tplc="86DAC90A">
      <w:start w:val="1"/>
      <w:numFmt w:val="bullet"/>
      <w:lvlText w:val=""/>
      <w:lvlJc w:val="left"/>
      <w:pPr>
        <w:ind w:left="720" w:hanging="360"/>
      </w:pPr>
      <w:rPr>
        <w:rFonts w:ascii="Symbol" w:hAnsi="Symbol" w:hint="default"/>
      </w:rPr>
    </w:lvl>
    <w:lvl w:ilvl="1" w:tplc="06B6E94C">
      <w:start w:val="1"/>
      <w:numFmt w:val="bullet"/>
      <w:lvlText w:val="o"/>
      <w:lvlJc w:val="left"/>
      <w:pPr>
        <w:ind w:left="1440" w:hanging="360"/>
      </w:pPr>
      <w:rPr>
        <w:rFonts w:ascii="Courier New" w:hAnsi="Courier New" w:hint="default"/>
      </w:rPr>
    </w:lvl>
    <w:lvl w:ilvl="2" w:tplc="9FB451FC">
      <w:start w:val="1"/>
      <w:numFmt w:val="bullet"/>
      <w:lvlText w:val=""/>
      <w:lvlJc w:val="left"/>
      <w:pPr>
        <w:ind w:left="2160" w:hanging="360"/>
      </w:pPr>
      <w:rPr>
        <w:rFonts w:ascii="Wingdings" w:hAnsi="Wingdings" w:hint="default"/>
      </w:rPr>
    </w:lvl>
    <w:lvl w:ilvl="3" w:tplc="82242DAE">
      <w:start w:val="1"/>
      <w:numFmt w:val="bullet"/>
      <w:lvlText w:val=""/>
      <w:lvlJc w:val="left"/>
      <w:pPr>
        <w:ind w:left="2880" w:hanging="360"/>
      </w:pPr>
      <w:rPr>
        <w:rFonts w:ascii="Symbol" w:hAnsi="Symbol" w:hint="default"/>
      </w:rPr>
    </w:lvl>
    <w:lvl w:ilvl="4" w:tplc="C652DF42">
      <w:start w:val="1"/>
      <w:numFmt w:val="bullet"/>
      <w:lvlText w:val="o"/>
      <w:lvlJc w:val="left"/>
      <w:pPr>
        <w:ind w:left="3600" w:hanging="360"/>
      </w:pPr>
      <w:rPr>
        <w:rFonts w:ascii="Courier New" w:hAnsi="Courier New" w:hint="default"/>
      </w:rPr>
    </w:lvl>
    <w:lvl w:ilvl="5" w:tplc="82BCE20C">
      <w:start w:val="1"/>
      <w:numFmt w:val="bullet"/>
      <w:lvlText w:val=""/>
      <w:lvlJc w:val="left"/>
      <w:pPr>
        <w:ind w:left="4320" w:hanging="360"/>
      </w:pPr>
      <w:rPr>
        <w:rFonts w:ascii="Wingdings" w:hAnsi="Wingdings" w:hint="default"/>
      </w:rPr>
    </w:lvl>
    <w:lvl w:ilvl="6" w:tplc="911C4E14">
      <w:start w:val="1"/>
      <w:numFmt w:val="bullet"/>
      <w:lvlText w:val=""/>
      <w:lvlJc w:val="left"/>
      <w:pPr>
        <w:ind w:left="5040" w:hanging="360"/>
      </w:pPr>
      <w:rPr>
        <w:rFonts w:ascii="Symbol" w:hAnsi="Symbol" w:hint="default"/>
      </w:rPr>
    </w:lvl>
    <w:lvl w:ilvl="7" w:tplc="E1A05D44">
      <w:start w:val="1"/>
      <w:numFmt w:val="bullet"/>
      <w:lvlText w:val="o"/>
      <w:lvlJc w:val="left"/>
      <w:pPr>
        <w:ind w:left="5760" w:hanging="360"/>
      </w:pPr>
      <w:rPr>
        <w:rFonts w:ascii="Courier New" w:hAnsi="Courier New" w:hint="default"/>
      </w:rPr>
    </w:lvl>
    <w:lvl w:ilvl="8" w:tplc="56682FEE">
      <w:start w:val="1"/>
      <w:numFmt w:val="bullet"/>
      <w:lvlText w:val=""/>
      <w:lvlJc w:val="left"/>
      <w:pPr>
        <w:ind w:left="6480" w:hanging="360"/>
      </w:pPr>
      <w:rPr>
        <w:rFonts w:ascii="Wingdings" w:hAnsi="Wingdings" w:hint="default"/>
      </w:rPr>
    </w:lvl>
  </w:abstractNum>
  <w:abstractNum w:abstractNumId="11" w15:restartNumberingAfterBreak="0">
    <w:nsid w:val="408E55FB"/>
    <w:multiLevelType w:val="multilevel"/>
    <w:tmpl w:val="7D88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B428C"/>
    <w:multiLevelType w:val="multilevel"/>
    <w:tmpl w:val="65E4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225E7B"/>
    <w:multiLevelType w:val="multilevel"/>
    <w:tmpl w:val="C962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926EB"/>
    <w:multiLevelType w:val="hybridMultilevel"/>
    <w:tmpl w:val="08F854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4042AF"/>
    <w:multiLevelType w:val="multilevel"/>
    <w:tmpl w:val="DD1A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23B51"/>
    <w:multiLevelType w:val="multilevel"/>
    <w:tmpl w:val="9984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3174FB"/>
    <w:multiLevelType w:val="hybridMultilevel"/>
    <w:tmpl w:val="0368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6319C8"/>
    <w:multiLevelType w:val="multilevel"/>
    <w:tmpl w:val="7F28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CB0147"/>
    <w:multiLevelType w:val="hybridMultilevel"/>
    <w:tmpl w:val="010C74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FC5536"/>
    <w:multiLevelType w:val="multilevel"/>
    <w:tmpl w:val="711A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B8654C"/>
    <w:multiLevelType w:val="multilevel"/>
    <w:tmpl w:val="AFF2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DB35FE"/>
    <w:multiLevelType w:val="multilevel"/>
    <w:tmpl w:val="3CCE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5B6B1F"/>
    <w:multiLevelType w:val="multilevel"/>
    <w:tmpl w:val="9830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3B3AE7"/>
    <w:multiLevelType w:val="multilevel"/>
    <w:tmpl w:val="F3B61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F2B77"/>
    <w:multiLevelType w:val="hybridMultilevel"/>
    <w:tmpl w:val="3FF63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0756731">
    <w:abstractNumId w:val="9"/>
  </w:num>
  <w:num w:numId="2" w16cid:durableId="1728382940">
    <w:abstractNumId w:val="6"/>
  </w:num>
  <w:num w:numId="3" w16cid:durableId="266163087">
    <w:abstractNumId w:val="14"/>
  </w:num>
  <w:num w:numId="4" w16cid:durableId="155077593">
    <w:abstractNumId w:val="1"/>
  </w:num>
  <w:num w:numId="5" w16cid:durableId="1623686050">
    <w:abstractNumId w:val="10"/>
  </w:num>
  <w:num w:numId="6" w16cid:durableId="1967080082">
    <w:abstractNumId w:val="4"/>
  </w:num>
  <w:num w:numId="7" w16cid:durableId="364597483">
    <w:abstractNumId w:val="25"/>
  </w:num>
  <w:num w:numId="8" w16cid:durableId="1250771200">
    <w:abstractNumId w:val="17"/>
  </w:num>
  <w:num w:numId="9" w16cid:durableId="1177765459">
    <w:abstractNumId w:val="5"/>
  </w:num>
  <w:num w:numId="10" w16cid:durableId="358773510">
    <w:abstractNumId w:val="20"/>
  </w:num>
  <w:num w:numId="11" w16cid:durableId="933123351">
    <w:abstractNumId w:val="2"/>
  </w:num>
  <w:num w:numId="12" w16cid:durableId="531579653">
    <w:abstractNumId w:val="22"/>
  </w:num>
  <w:num w:numId="13" w16cid:durableId="803960729">
    <w:abstractNumId w:val="3"/>
  </w:num>
  <w:num w:numId="14" w16cid:durableId="999312678">
    <w:abstractNumId w:val="19"/>
  </w:num>
  <w:num w:numId="15" w16cid:durableId="295989466">
    <w:abstractNumId w:val="8"/>
  </w:num>
  <w:num w:numId="16" w16cid:durableId="112332922">
    <w:abstractNumId w:val="11"/>
  </w:num>
  <w:num w:numId="17" w16cid:durableId="527455670">
    <w:abstractNumId w:val="18"/>
  </w:num>
  <w:num w:numId="18" w16cid:durableId="1554776785">
    <w:abstractNumId w:val="23"/>
  </w:num>
  <w:num w:numId="19" w16cid:durableId="2065596038">
    <w:abstractNumId w:val="13"/>
  </w:num>
  <w:num w:numId="20" w16cid:durableId="437070995">
    <w:abstractNumId w:val="7"/>
  </w:num>
  <w:num w:numId="21" w16cid:durableId="273488291">
    <w:abstractNumId w:val="15"/>
  </w:num>
  <w:num w:numId="22" w16cid:durableId="355039219">
    <w:abstractNumId w:val="12"/>
  </w:num>
  <w:num w:numId="23" w16cid:durableId="2070497587">
    <w:abstractNumId w:val="0"/>
  </w:num>
  <w:num w:numId="24" w16cid:durableId="737216574">
    <w:abstractNumId w:val="21"/>
  </w:num>
  <w:num w:numId="25" w16cid:durableId="1174417053">
    <w:abstractNumId w:val="16"/>
  </w:num>
  <w:num w:numId="26" w16cid:durableId="144789218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D1"/>
    <w:rsid w:val="00003FDF"/>
    <w:rsid w:val="000051C5"/>
    <w:rsid w:val="00005691"/>
    <w:rsid w:val="00012975"/>
    <w:rsid w:val="00012E60"/>
    <w:rsid w:val="00015754"/>
    <w:rsid w:val="000240A6"/>
    <w:rsid w:val="000245A6"/>
    <w:rsid w:val="0002661B"/>
    <w:rsid w:val="000276BC"/>
    <w:rsid w:val="0002789B"/>
    <w:rsid w:val="000301A5"/>
    <w:rsid w:val="00035185"/>
    <w:rsid w:val="00035644"/>
    <w:rsid w:val="00040CC6"/>
    <w:rsid w:val="00041377"/>
    <w:rsid w:val="00042E89"/>
    <w:rsid w:val="00045AEE"/>
    <w:rsid w:val="00055536"/>
    <w:rsid w:val="00057B95"/>
    <w:rsid w:val="00063388"/>
    <w:rsid w:val="000661D7"/>
    <w:rsid w:val="000735E5"/>
    <w:rsid w:val="0007571D"/>
    <w:rsid w:val="00075A72"/>
    <w:rsid w:val="00083DD2"/>
    <w:rsid w:val="00084B9C"/>
    <w:rsid w:val="00085CFD"/>
    <w:rsid w:val="00090D70"/>
    <w:rsid w:val="0009218C"/>
    <w:rsid w:val="00094127"/>
    <w:rsid w:val="00095CA4"/>
    <w:rsid w:val="00096792"/>
    <w:rsid w:val="000B50A3"/>
    <w:rsid w:val="000C331D"/>
    <w:rsid w:val="000C333C"/>
    <w:rsid w:val="000C3A26"/>
    <w:rsid w:val="000C453D"/>
    <w:rsid w:val="000C517F"/>
    <w:rsid w:val="000C6E95"/>
    <w:rsid w:val="000C7B52"/>
    <w:rsid w:val="000D02D7"/>
    <w:rsid w:val="000D18D5"/>
    <w:rsid w:val="000D3DB5"/>
    <w:rsid w:val="000E1617"/>
    <w:rsid w:val="000E1D73"/>
    <w:rsid w:val="000E65F7"/>
    <w:rsid w:val="000F0E25"/>
    <w:rsid w:val="000F14F9"/>
    <w:rsid w:val="000F4F19"/>
    <w:rsid w:val="000F77CA"/>
    <w:rsid w:val="00103A9D"/>
    <w:rsid w:val="001059A3"/>
    <w:rsid w:val="00105DDC"/>
    <w:rsid w:val="001066C0"/>
    <w:rsid w:val="001076B8"/>
    <w:rsid w:val="001079C9"/>
    <w:rsid w:val="001135E3"/>
    <w:rsid w:val="00115742"/>
    <w:rsid w:val="00116093"/>
    <w:rsid w:val="00116489"/>
    <w:rsid w:val="0011694F"/>
    <w:rsid w:val="0012183A"/>
    <w:rsid w:val="001414B9"/>
    <w:rsid w:val="00141C3E"/>
    <w:rsid w:val="00147A06"/>
    <w:rsid w:val="00150D1A"/>
    <w:rsid w:val="00152407"/>
    <w:rsid w:val="001568B2"/>
    <w:rsid w:val="00157AA1"/>
    <w:rsid w:val="00164F9F"/>
    <w:rsid w:val="00166465"/>
    <w:rsid w:val="00172922"/>
    <w:rsid w:val="001818E9"/>
    <w:rsid w:val="0018273B"/>
    <w:rsid w:val="0018763D"/>
    <w:rsid w:val="00187D81"/>
    <w:rsid w:val="00192CDB"/>
    <w:rsid w:val="001955D8"/>
    <w:rsid w:val="00195BB2"/>
    <w:rsid w:val="00197D0E"/>
    <w:rsid w:val="001A208F"/>
    <w:rsid w:val="001A24E8"/>
    <w:rsid w:val="001A2A8C"/>
    <w:rsid w:val="001A3347"/>
    <w:rsid w:val="001B0259"/>
    <w:rsid w:val="001B029D"/>
    <w:rsid w:val="001B5768"/>
    <w:rsid w:val="001B70DC"/>
    <w:rsid w:val="001C49C7"/>
    <w:rsid w:val="001D4EDC"/>
    <w:rsid w:val="001E055E"/>
    <w:rsid w:val="001E2F9F"/>
    <w:rsid w:val="001E3896"/>
    <w:rsid w:val="001E4A45"/>
    <w:rsid w:val="001E5DE4"/>
    <w:rsid w:val="001F20C9"/>
    <w:rsid w:val="002004A6"/>
    <w:rsid w:val="002033E1"/>
    <w:rsid w:val="00204ED3"/>
    <w:rsid w:val="0020515E"/>
    <w:rsid w:val="0020619F"/>
    <w:rsid w:val="002064F1"/>
    <w:rsid w:val="00210B34"/>
    <w:rsid w:val="00211316"/>
    <w:rsid w:val="00211905"/>
    <w:rsid w:val="00215802"/>
    <w:rsid w:val="002205DB"/>
    <w:rsid w:val="00220654"/>
    <w:rsid w:val="00220AFD"/>
    <w:rsid w:val="002278A2"/>
    <w:rsid w:val="002306EB"/>
    <w:rsid w:val="002416BE"/>
    <w:rsid w:val="00242132"/>
    <w:rsid w:val="00252595"/>
    <w:rsid w:val="00263317"/>
    <w:rsid w:val="00266F01"/>
    <w:rsid w:val="00273953"/>
    <w:rsid w:val="00275188"/>
    <w:rsid w:val="002762BD"/>
    <w:rsid w:val="00281230"/>
    <w:rsid w:val="002853D7"/>
    <w:rsid w:val="00285E63"/>
    <w:rsid w:val="00290C1A"/>
    <w:rsid w:val="00291DB0"/>
    <w:rsid w:val="00296CA4"/>
    <w:rsid w:val="002A2C1D"/>
    <w:rsid w:val="002A3B32"/>
    <w:rsid w:val="002A4111"/>
    <w:rsid w:val="002A493B"/>
    <w:rsid w:val="002A754E"/>
    <w:rsid w:val="002A7D72"/>
    <w:rsid w:val="002B0954"/>
    <w:rsid w:val="002B4AA6"/>
    <w:rsid w:val="002B4E1D"/>
    <w:rsid w:val="002B5CF9"/>
    <w:rsid w:val="002B768F"/>
    <w:rsid w:val="002C0905"/>
    <w:rsid w:val="002C2138"/>
    <w:rsid w:val="002D5433"/>
    <w:rsid w:val="002E23D0"/>
    <w:rsid w:val="002E4DAF"/>
    <w:rsid w:val="002E693B"/>
    <w:rsid w:val="002E7F54"/>
    <w:rsid w:val="002F2F8D"/>
    <w:rsid w:val="002F3E6E"/>
    <w:rsid w:val="002F410D"/>
    <w:rsid w:val="00301358"/>
    <w:rsid w:val="0030246B"/>
    <w:rsid w:val="003055D9"/>
    <w:rsid w:val="00306AAB"/>
    <w:rsid w:val="0030724F"/>
    <w:rsid w:val="00312F06"/>
    <w:rsid w:val="00317429"/>
    <w:rsid w:val="00320DAF"/>
    <w:rsid w:val="00322190"/>
    <w:rsid w:val="003325FA"/>
    <w:rsid w:val="00337413"/>
    <w:rsid w:val="0034023B"/>
    <w:rsid w:val="00351C67"/>
    <w:rsid w:val="003528A5"/>
    <w:rsid w:val="00352DB3"/>
    <w:rsid w:val="003543D2"/>
    <w:rsid w:val="0035688B"/>
    <w:rsid w:val="003622E4"/>
    <w:rsid w:val="00362663"/>
    <w:rsid w:val="00363CED"/>
    <w:rsid w:val="00370EF9"/>
    <w:rsid w:val="00374160"/>
    <w:rsid w:val="003742BD"/>
    <w:rsid w:val="003752E5"/>
    <w:rsid w:val="00375334"/>
    <w:rsid w:val="0037570C"/>
    <w:rsid w:val="00375F97"/>
    <w:rsid w:val="0037671F"/>
    <w:rsid w:val="00377340"/>
    <w:rsid w:val="0037774E"/>
    <w:rsid w:val="00377BE4"/>
    <w:rsid w:val="0038029A"/>
    <w:rsid w:val="003819E6"/>
    <w:rsid w:val="003824AD"/>
    <w:rsid w:val="00382DA3"/>
    <w:rsid w:val="00383A45"/>
    <w:rsid w:val="00383DD8"/>
    <w:rsid w:val="0039055B"/>
    <w:rsid w:val="00396B81"/>
    <w:rsid w:val="0039761C"/>
    <w:rsid w:val="003A4A02"/>
    <w:rsid w:val="003A7387"/>
    <w:rsid w:val="003A773C"/>
    <w:rsid w:val="003B259B"/>
    <w:rsid w:val="003C17F6"/>
    <w:rsid w:val="003C3FC3"/>
    <w:rsid w:val="003C4282"/>
    <w:rsid w:val="003C7021"/>
    <w:rsid w:val="003D0526"/>
    <w:rsid w:val="003D54B4"/>
    <w:rsid w:val="003E4C6C"/>
    <w:rsid w:val="003E5400"/>
    <w:rsid w:val="003F2F87"/>
    <w:rsid w:val="003F69D1"/>
    <w:rsid w:val="003F70A5"/>
    <w:rsid w:val="004034BF"/>
    <w:rsid w:val="00415428"/>
    <w:rsid w:val="00416D06"/>
    <w:rsid w:val="004170A3"/>
    <w:rsid w:val="00417470"/>
    <w:rsid w:val="004208E5"/>
    <w:rsid w:val="00420FCB"/>
    <w:rsid w:val="004219F5"/>
    <w:rsid w:val="0042430F"/>
    <w:rsid w:val="00430268"/>
    <w:rsid w:val="004340D4"/>
    <w:rsid w:val="00434CE8"/>
    <w:rsid w:val="00436350"/>
    <w:rsid w:val="00436463"/>
    <w:rsid w:val="004404B4"/>
    <w:rsid w:val="004413DF"/>
    <w:rsid w:val="0044302C"/>
    <w:rsid w:val="0044422C"/>
    <w:rsid w:val="00447A13"/>
    <w:rsid w:val="004635B1"/>
    <w:rsid w:val="00463E87"/>
    <w:rsid w:val="004736A7"/>
    <w:rsid w:val="00474696"/>
    <w:rsid w:val="00491E8A"/>
    <w:rsid w:val="00497760"/>
    <w:rsid w:val="004A01F1"/>
    <w:rsid w:val="004A07AE"/>
    <w:rsid w:val="004A0A7E"/>
    <w:rsid w:val="004A0F74"/>
    <w:rsid w:val="004A1A50"/>
    <w:rsid w:val="004A30CC"/>
    <w:rsid w:val="004A3262"/>
    <w:rsid w:val="004A3585"/>
    <w:rsid w:val="004B20A2"/>
    <w:rsid w:val="004B24AA"/>
    <w:rsid w:val="004B29E4"/>
    <w:rsid w:val="004B4203"/>
    <w:rsid w:val="004D1524"/>
    <w:rsid w:val="004E1DCB"/>
    <w:rsid w:val="004E5D98"/>
    <w:rsid w:val="004E62BD"/>
    <w:rsid w:val="004E7987"/>
    <w:rsid w:val="004F189A"/>
    <w:rsid w:val="004F2A1C"/>
    <w:rsid w:val="004F351C"/>
    <w:rsid w:val="004F40C1"/>
    <w:rsid w:val="004F42DE"/>
    <w:rsid w:val="004F43EA"/>
    <w:rsid w:val="004F5034"/>
    <w:rsid w:val="004F66A8"/>
    <w:rsid w:val="004F6C1C"/>
    <w:rsid w:val="004F782B"/>
    <w:rsid w:val="005014D7"/>
    <w:rsid w:val="005021C5"/>
    <w:rsid w:val="00506EC9"/>
    <w:rsid w:val="00507A67"/>
    <w:rsid w:val="005107B9"/>
    <w:rsid w:val="00514498"/>
    <w:rsid w:val="00515707"/>
    <w:rsid w:val="005174B1"/>
    <w:rsid w:val="00520DF2"/>
    <w:rsid w:val="00521A86"/>
    <w:rsid w:val="005223A3"/>
    <w:rsid w:val="0052323E"/>
    <w:rsid w:val="005235E1"/>
    <w:rsid w:val="00524B85"/>
    <w:rsid w:val="00535623"/>
    <w:rsid w:val="0053780E"/>
    <w:rsid w:val="0054051C"/>
    <w:rsid w:val="00544592"/>
    <w:rsid w:val="00550F49"/>
    <w:rsid w:val="00555F58"/>
    <w:rsid w:val="00561849"/>
    <w:rsid w:val="00571A2D"/>
    <w:rsid w:val="005727E2"/>
    <w:rsid w:val="00572F60"/>
    <w:rsid w:val="00576861"/>
    <w:rsid w:val="0057743C"/>
    <w:rsid w:val="00582C6C"/>
    <w:rsid w:val="00586142"/>
    <w:rsid w:val="00586FF8"/>
    <w:rsid w:val="005913C6"/>
    <w:rsid w:val="005946C0"/>
    <w:rsid w:val="00597173"/>
    <w:rsid w:val="005A3B86"/>
    <w:rsid w:val="005A3EF9"/>
    <w:rsid w:val="005B06E2"/>
    <w:rsid w:val="005B172E"/>
    <w:rsid w:val="005B45ED"/>
    <w:rsid w:val="005B4D32"/>
    <w:rsid w:val="005B5B06"/>
    <w:rsid w:val="005D0518"/>
    <w:rsid w:val="005D0F9F"/>
    <w:rsid w:val="005D2147"/>
    <w:rsid w:val="005D2A13"/>
    <w:rsid w:val="005D2DB1"/>
    <w:rsid w:val="005D45FD"/>
    <w:rsid w:val="005D55F5"/>
    <w:rsid w:val="005E4BA9"/>
    <w:rsid w:val="005E5476"/>
    <w:rsid w:val="005E6D2A"/>
    <w:rsid w:val="005F2578"/>
    <w:rsid w:val="005F3D72"/>
    <w:rsid w:val="005F548C"/>
    <w:rsid w:val="005F6AE8"/>
    <w:rsid w:val="00603C22"/>
    <w:rsid w:val="00603DB0"/>
    <w:rsid w:val="0060501C"/>
    <w:rsid w:val="00613C81"/>
    <w:rsid w:val="0061486E"/>
    <w:rsid w:val="0061771A"/>
    <w:rsid w:val="00620AEE"/>
    <w:rsid w:val="00620DC4"/>
    <w:rsid w:val="006218C2"/>
    <w:rsid w:val="00622A6D"/>
    <w:rsid w:val="006235CD"/>
    <w:rsid w:val="0062516F"/>
    <w:rsid w:val="006269DF"/>
    <w:rsid w:val="00632B6E"/>
    <w:rsid w:val="00632D24"/>
    <w:rsid w:val="00641E74"/>
    <w:rsid w:val="00644FA8"/>
    <w:rsid w:val="00647969"/>
    <w:rsid w:val="00647D3F"/>
    <w:rsid w:val="006503E6"/>
    <w:rsid w:val="00651202"/>
    <w:rsid w:val="006541E9"/>
    <w:rsid w:val="006607A5"/>
    <w:rsid w:val="006617E1"/>
    <w:rsid w:val="006622F8"/>
    <w:rsid w:val="00663CCE"/>
    <w:rsid w:val="006640F2"/>
    <w:rsid w:val="00665573"/>
    <w:rsid w:val="006774FF"/>
    <w:rsid w:val="00677817"/>
    <w:rsid w:val="00684ADF"/>
    <w:rsid w:val="00684F3D"/>
    <w:rsid w:val="00686187"/>
    <w:rsid w:val="006874B5"/>
    <w:rsid w:val="00687F61"/>
    <w:rsid w:val="00693BD5"/>
    <w:rsid w:val="00694913"/>
    <w:rsid w:val="00696FEF"/>
    <w:rsid w:val="006A233B"/>
    <w:rsid w:val="006A71E6"/>
    <w:rsid w:val="006A72EA"/>
    <w:rsid w:val="006A784F"/>
    <w:rsid w:val="006B6A45"/>
    <w:rsid w:val="006C0231"/>
    <w:rsid w:val="006C0CFA"/>
    <w:rsid w:val="006C1386"/>
    <w:rsid w:val="006C2A28"/>
    <w:rsid w:val="006C4204"/>
    <w:rsid w:val="006C72F6"/>
    <w:rsid w:val="006D0DE3"/>
    <w:rsid w:val="006D31A7"/>
    <w:rsid w:val="006D381D"/>
    <w:rsid w:val="006E1CC7"/>
    <w:rsid w:val="006E3DCB"/>
    <w:rsid w:val="006E545F"/>
    <w:rsid w:val="006E551F"/>
    <w:rsid w:val="006E767B"/>
    <w:rsid w:val="006F392B"/>
    <w:rsid w:val="006F3AFD"/>
    <w:rsid w:val="006F62C2"/>
    <w:rsid w:val="00703412"/>
    <w:rsid w:val="007034AD"/>
    <w:rsid w:val="00704020"/>
    <w:rsid w:val="00707FE4"/>
    <w:rsid w:val="007100E0"/>
    <w:rsid w:val="007107E6"/>
    <w:rsid w:val="00714849"/>
    <w:rsid w:val="00716F9F"/>
    <w:rsid w:val="00717838"/>
    <w:rsid w:val="00727EDD"/>
    <w:rsid w:val="007325BE"/>
    <w:rsid w:val="007349EC"/>
    <w:rsid w:val="007360B2"/>
    <w:rsid w:val="00737561"/>
    <w:rsid w:val="00744299"/>
    <w:rsid w:val="00745352"/>
    <w:rsid w:val="00750978"/>
    <w:rsid w:val="00752A7D"/>
    <w:rsid w:val="0075306B"/>
    <w:rsid w:val="00754708"/>
    <w:rsid w:val="00755CF4"/>
    <w:rsid w:val="007562FF"/>
    <w:rsid w:val="0075725D"/>
    <w:rsid w:val="0076357F"/>
    <w:rsid w:val="00773D1D"/>
    <w:rsid w:val="00774780"/>
    <w:rsid w:val="0078109C"/>
    <w:rsid w:val="00781297"/>
    <w:rsid w:val="0078429E"/>
    <w:rsid w:val="007856DD"/>
    <w:rsid w:val="0078723F"/>
    <w:rsid w:val="0079223D"/>
    <w:rsid w:val="007939AB"/>
    <w:rsid w:val="00797704"/>
    <w:rsid w:val="00797878"/>
    <w:rsid w:val="007A1366"/>
    <w:rsid w:val="007A3746"/>
    <w:rsid w:val="007A5902"/>
    <w:rsid w:val="007B07D2"/>
    <w:rsid w:val="007B0EA5"/>
    <w:rsid w:val="007B2315"/>
    <w:rsid w:val="007B4308"/>
    <w:rsid w:val="007B49A5"/>
    <w:rsid w:val="007B6C00"/>
    <w:rsid w:val="007C1FA3"/>
    <w:rsid w:val="007C443B"/>
    <w:rsid w:val="007C609A"/>
    <w:rsid w:val="007C6268"/>
    <w:rsid w:val="007D0CBA"/>
    <w:rsid w:val="007D178D"/>
    <w:rsid w:val="007D2630"/>
    <w:rsid w:val="007D3A38"/>
    <w:rsid w:val="007D4B30"/>
    <w:rsid w:val="007D4DC7"/>
    <w:rsid w:val="007D650D"/>
    <w:rsid w:val="007E3E7D"/>
    <w:rsid w:val="007E436B"/>
    <w:rsid w:val="007F0FAB"/>
    <w:rsid w:val="007F0FD6"/>
    <w:rsid w:val="007F2724"/>
    <w:rsid w:val="007F2800"/>
    <w:rsid w:val="007F2E54"/>
    <w:rsid w:val="007F7848"/>
    <w:rsid w:val="00800D14"/>
    <w:rsid w:val="00802C3C"/>
    <w:rsid w:val="00803188"/>
    <w:rsid w:val="00806A11"/>
    <w:rsid w:val="00810C24"/>
    <w:rsid w:val="00811FD7"/>
    <w:rsid w:val="00814F34"/>
    <w:rsid w:val="00816BAF"/>
    <w:rsid w:val="008176C7"/>
    <w:rsid w:val="008211E6"/>
    <w:rsid w:val="00821518"/>
    <w:rsid w:val="008222AD"/>
    <w:rsid w:val="0082414C"/>
    <w:rsid w:val="0084331E"/>
    <w:rsid w:val="008444D2"/>
    <w:rsid w:val="008464CD"/>
    <w:rsid w:val="00847543"/>
    <w:rsid w:val="00850F2B"/>
    <w:rsid w:val="008534F1"/>
    <w:rsid w:val="00860B32"/>
    <w:rsid w:val="00860EF2"/>
    <w:rsid w:val="00862BA8"/>
    <w:rsid w:val="00865751"/>
    <w:rsid w:val="008747CE"/>
    <w:rsid w:val="008769F7"/>
    <w:rsid w:val="008812AE"/>
    <w:rsid w:val="00882111"/>
    <w:rsid w:val="00884FA9"/>
    <w:rsid w:val="0088660F"/>
    <w:rsid w:val="008879B0"/>
    <w:rsid w:val="00893DAB"/>
    <w:rsid w:val="00896F2E"/>
    <w:rsid w:val="00897F79"/>
    <w:rsid w:val="008A3F34"/>
    <w:rsid w:val="008A48EF"/>
    <w:rsid w:val="008A4D1C"/>
    <w:rsid w:val="008A5815"/>
    <w:rsid w:val="008A5F07"/>
    <w:rsid w:val="008B0E9D"/>
    <w:rsid w:val="008B175C"/>
    <w:rsid w:val="008B643A"/>
    <w:rsid w:val="008C34C0"/>
    <w:rsid w:val="008C4D92"/>
    <w:rsid w:val="008C5EFE"/>
    <w:rsid w:val="008C6B2F"/>
    <w:rsid w:val="008C7A6F"/>
    <w:rsid w:val="008C7D2C"/>
    <w:rsid w:val="008D149C"/>
    <w:rsid w:val="008D445D"/>
    <w:rsid w:val="008D4909"/>
    <w:rsid w:val="008E48EC"/>
    <w:rsid w:val="008E4D6E"/>
    <w:rsid w:val="008E5877"/>
    <w:rsid w:val="008E5DD4"/>
    <w:rsid w:val="008F40E0"/>
    <w:rsid w:val="008F45BD"/>
    <w:rsid w:val="008F6E17"/>
    <w:rsid w:val="008F7A82"/>
    <w:rsid w:val="00904A18"/>
    <w:rsid w:val="00911B55"/>
    <w:rsid w:val="00912A6F"/>
    <w:rsid w:val="009131AA"/>
    <w:rsid w:val="009160BC"/>
    <w:rsid w:val="00927A1E"/>
    <w:rsid w:val="00930BE7"/>
    <w:rsid w:val="0093365F"/>
    <w:rsid w:val="009369A2"/>
    <w:rsid w:val="00937C32"/>
    <w:rsid w:val="00940F2C"/>
    <w:rsid w:val="00941538"/>
    <w:rsid w:val="00943D6A"/>
    <w:rsid w:val="00944B50"/>
    <w:rsid w:val="009469FB"/>
    <w:rsid w:val="00946BDD"/>
    <w:rsid w:val="00965FDE"/>
    <w:rsid w:val="0097093B"/>
    <w:rsid w:val="00975EF0"/>
    <w:rsid w:val="00977832"/>
    <w:rsid w:val="0098071A"/>
    <w:rsid w:val="009836B0"/>
    <w:rsid w:val="0098378C"/>
    <w:rsid w:val="00983CBE"/>
    <w:rsid w:val="00987B2D"/>
    <w:rsid w:val="00990D07"/>
    <w:rsid w:val="009923D5"/>
    <w:rsid w:val="00992970"/>
    <w:rsid w:val="009A1B20"/>
    <w:rsid w:val="009A5132"/>
    <w:rsid w:val="009A7043"/>
    <w:rsid w:val="009B24EB"/>
    <w:rsid w:val="009B31F2"/>
    <w:rsid w:val="009D3C12"/>
    <w:rsid w:val="009D7A7C"/>
    <w:rsid w:val="009E0054"/>
    <w:rsid w:val="009E18B7"/>
    <w:rsid w:val="009F0016"/>
    <w:rsid w:val="009F194C"/>
    <w:rsid w:val="009F1E57"/>
    <w:rsid w:val="009F3E73"/>
    <w:rsid w:val="009F5E0B"/>
    <w:rsid w:val="00A037E6"/>
    <w:rsid w:val="00A03DBA"/>
    <w:rsid w:val="00A1023A"/>
    <w:rsid w:val="00A11E6A"/>
    <w:rsid w:val="00A12EDF"/>
    <w:rsid w:val="00A24B24"/>
    <w:rsid w:val="00A3144D"/>
    <w:rsid w:val="00A34B5B"/>
    <w:rsid w:val="00A35F65"/>
    <w:rsid w:val="00A41173"/>
    <w:rsid w:val="00A426E0"/>
    <w:rsid w:val="00A450EE"/>
    <w:rsid w:val="00A453C4"/>
    <w:rsid w:val="00A47ECB"/>
    <w:rsid w:val="00A50EA2"/>
    <w:rsid w:val="00A52C4C"/>
    <w:rsid w:val="00A54B2C"/>
    <w:rsid w:val="00A54D21"/>
    <w:rsid w:val="00A60673"/>
    <w:rsid w:val="00A624DE"/>
    <w:rsid w:val="00A71739"/>
    <w:rsid w:val="00A73221"/>
    <w:rsid w:val="00A76045"/>
    <w:rsid w:val="00A76721"/>
    <w:rsid w:val="00A80D09"/>
    <w:rsid w:val="00A812F5"/>
    <w:rsid w:val="00A82A6A"/>
    <w:rsid w:val="00A82BD4"/>
    <w:rsid w:val="00A856F5"/>
    <w:rsid w:val="00A8788F"/>
    <w:rsid w:val="00A900A1"/>
    <w:rsid w:val="00A91F1B"/>
    <w:rsid w:val="00AA045A"/>
    <w:rsid w:val="00AA04F6"/>
    <w:rsid w:val="00AA1F64"/>
    <w:rsid w:val="00AA216D"/>
    <w:rsid w:val="00AA695C"/>
    <w:rsid w:val="00AB0498"/>
    <w:rsid w:val="00AB41AF"/>
    <w:rsid w:val="00AB699E"/>
    <w:rsid w:val="00AC6DC8"/>
    <w:rsid w:val="00AC73C3"/>
    <w:rsid w:val="00AC7DAD"/>
    <w:rsid w:val="00AD1627"/>
    <w:rsid w:val="00AD29C0"/>
    <w:rsid w:val="00AD2F37"/>
    <w:rsid w:val="00AD450E"/>
    <w:rsid w:val="00AD4849"/>
    <w:rsid w:val="00AE07C1"/>
    <w:rsid w:val="00AE1BA5"/>
    <w:rsid w:val="00AE7982"/>
    <w:rsid w:val="00AF3478"/>
    <w:rsid w:val="00AF4D99"/>
    <w:rsid w:val="00AF5EB1"/>
    <w:rsid w:val="00AF6BF3"/>
    <w:rsid w:val="00AF7A31"/>
    <w:rsid w:val="00B11A1B"/>
    <w:rsid w:val="00B158C3"/>
    <w:rsid w:val="00B173DA"/>
    <w:rsid w:val="00B1771C"/>
    <w:rsid w:val="00B2057E"/>
    <w:rsid w:val="00B246C7"/>
    <w:rsid w:val="00B2745F"/>
    <w:rsid w:val="00B315DB"/>
    <w:rsid w:val="00B31636"/>
    <w:rsid w:val="00B32DDC"/>
    <w:rsid w:val="00B340A8"/>
    <w:rsid w:val="00B37C6E"/>
    <w:rsid w:val="00B42531"/>
    <w:rsid w:val="00B42A63"/>
    <w:rsid w:val="00B4522E"/>
    <w:rsid w:val="00B50144"/>
    <w:rsid w:val="00B51815"/>
    <w:rsid w:val="00B53374"/>
    <w:rsid w:val="00B5795F"/>
    <w:rsid w:val="00B610E0"/>
    <w:rsid w:val="00B64100"/>
    <w:rsid w:val="00B64259"/>
    <w:rsid w:val="00B711C0"/>
    <w:rsid w:val="00B72424"/>
    <w:rsid w:val="00B72ABA"/>
    <w:rsid w:val="00B8359A"/>
    <w:rsid w:val="00B83672"/>
    <w:rsid w:val="00B870C4"/>
    <w:rsid w:val="00B92FEC"/>
    <w:rsid w:val="00B933DE"/>
    <w:rsid w:val="00BA0A6C"/>
    <w:rsid w:val="00BA3C4C"/>
    <w:rsid w:val="00BA5C2A"/>
    <w:rsid w:val="00BB6E46"/>
    <w:rsid w:val="00BB7B53"/>
    <w:rsid w:val="00BB7DFC"/>
    <w:rsid w:val="00BC2277"/>
    <w:rsid w:val="00BC32F9"/>
    <w:rsid w:val="00BD33D9"/>
    <w:rsid w:val="00BD4355"/>
    <w:rsid w:val="00BD7072"/>
    <w:rsid w:val="00BE036C"/>
    <w:rsid w:val="00BE3D74"/>
    <w:rsid w:val="00BE633A"/>
    <w:rsid w:val="00BF230C"/>
    <w:rsid w:val="00BF3DC5"/>
    <w:rsid w:val="00BF738A"/>
    <w:rsid w:val="00C016B5"/>
    <w:rsid w:val="00C01E98"/>
    <w:rsid w:val="00C02415"/>
    <w:rsid w:val="00C0663F"/>
    <w:rsid w:val="00C11ADA"/>
    <w:rsid w:val="00C17461"/>
    <w:rsid w:val="00C2107B"/>
    <w:rsid w:val="00C23E70"/>
    <w:rsid w:val="00C2449F"/>
    <w:rsid w:val="00C34550"/>
    <w:rsid w:val="00C34C0A"/>
    <w:rsid w:val="00C418B9"/>
    <w:rsid w:val="00C421BA"/>
    <w:rsid w:val="00C42384"/>
    <w:rsid w:val="00C45E6F"/>
    <w:rsid w:val="00C50DE6"/>
    <w:rsid w:val="00C50F52"/>
    <w:rsid w:val="00C51C41"/>
    <w:rsid w:val="00C52536"/>
    <w:rsid w:val="00C53BA7"/>
    <w:rsid w:val="00C540A3"/>
    <w:rsid w:val="00C54638"/>
    <w:rsid w:val="00C54F98"/>
    <w:rsid w:val="00C57844"/>
    <w:rsid w:val="00C612B2"/>
    <w:rsid w:val="00C635F8"/>
    <w:rsid w:val="00C641EC"/>
    <w:rsid w:val="00C66DF9"/>
    <w:rsid w:val="00C66F29"/>
    <w:rsid w:val="00C705D5"/>
    <w:rsid w:val="00C72BFE"/>
    <w:rsid w:val="00C72FC8"/>
    <w:rsid w:val="00C812A1"/>
    <w:rsid w:val="00C8299E"/>
    <w:rsid w:val="00C82A57"/>
    <w:rsid w:val="00C841E8"/>
    <w:rsid w:val="00C84FF4"/>
    <w:rsid w:val="00C91D9D"/>
    <w:rsid w:val="00CA3104"/>
    <w:rsid w:val="00CA4354"/>
    <w:rsid w:val="00CA543B"/>
    <w:rsid w:val="00CB0138"/>
    <w:rsid w:val="00CB096C"/>
    <w:rsid w:val="00CB323D"/>
    <w:rsid w:val="00CB3AA5"/>
    <w:rsid w:val="00CB6CE2"/>
    <w:rsid w:val="00CB732E"/>
    <w:rsid w:val="00CC077D"/>
    <w:rsid w:val="00CC7494"/>
    <w:rsid w:val="00CC7E22"/>
    <w:rsid w:val="00CD111E"/>
    <w:rsid w:val="00CD300C"/>
    <w:rsid w:val="00CD3B17"/>
    <w:rsid w:val="00CD573E"/>
    <w:rsid w:val="00CD6C71"/>
    <w:rsid w:val="00CE08DA"/>
    <w:rsid w:val="00CE2403"/>
    <w:rsid w:val="00CF0C13"/>
    <w:rsid w:val="00CF155B"/>
    <w:rsid w:val="00CF561F"/>
    <w:rsid w:val="00D019D3"/>
    <w:rsid w:val="00D0471D"/>
    <w:rsid w:val="00D0646B"/>
    <w:rsid w:val="00D0697B"/>
    <w:rsid w:val="00D11B9F"/>
    <w:rsid w:val="00D13B2E"/>
    <w:rsid w:val="00D14FBD"/>
    <w:rsid w:val="00D17FC6"/>
    <w:rsid w:val="00D23430"/>
    <w:rsid w:val="00D253F0"/>
    <w:rsid w:val="00D27F8D"/>
    <w:rsid w:val="00D32101"/>
    <w:rsid w:val="00D32466"/>
    <w:rsid w:val="00D332D2"/>
    <w:rsid w:val="00D4379C"/>
    <w:rsid w:val="00D43B00"/>
    <w:rsid w:val="00D5640E"/>
    <w:rsid w:val="00D578CB"/>
    <w:rsid w:val="00D6252A"/>
    <w:rsid w:val="00D63466"/>
    <w:rsid w:val="00D63C36"/>
    <w:rsid w:val="00D6769A"/>
    <w:rsid w:val="00D67C21"/>
    <w:rsid w:val="00D73763"/>
    <w:rsid w:val="00D73A19"/>
    <w:rsid w:val="00D76A84"/>
    <w:rsid w:val="00D76CC4"/>
    <w:rsid w:val="00D8082F"/>
    <w:rsid w:val="00D82CF3"/>
    <w:rsid w:val="00D92B67"/>
    <w:rsid w:val="00D93CAB"/>
    <w:rsid w:val="00DA0CEA"/>
    <w:rsid w:val="00DA3C71"/>
    <w:rsid w:val="00DA4175"/>
    <w:rsid w:val="00DA7018"/>
    <w:rsid w:val="00DA7ED1"/>
    <w:rsid w:val="00DB211A"/>
    <w:rsid w:val="00DB2AD5"/>
    <w:rsid w:val="00DB63C5"/>
    <w:rsid w:val="00DB793A"/>
    <w:rsid w:val="00DC0623"/>
    <w:rsid w:val="00DC1C74"/>
    <w:rsid w:val="00DC7863"/>
    <w:rsid w:val="00DC7E48"/>
    <w:rsid w:val="00DD2118"/>
    <w:rsid w:val="00DD2595"/>
    <w:rsid w:val="00DD5216"/>
    <w:rsid w:val="00DD6645"/>
    <w:rsid w:val="00DD699F"/>
    <w:rsid w:val="00DE016B"/>
    <w:rsid w:val="00DE39D3"/>
    <w:rsid w:val="00DE3DA6"/>
    <w:rsid w:val="00DE4F67"/>
    <w:rsid w:val="00DE558D"/>
    <w:rsid w:val="00DE7AD3"/>
    <w:rsid w:val="00DF0CC6"/>
    <w:rsid w:val="00DF11CF"/>
    <w:rsid w:val="00DF2CAF"/>
    <w:rsid w:val="00DF4EF9"/>
    <w:rsid w:val="00DF6675"/>
    <w:rsid w:val="00E02B33"/>
    <w:rsid w:val="00E031ED"/>
    <w:rsid w:val="00E03E05"/>
    <w:rsid w:val="00E06A36"/>
    <w:rsid w:val="00E10BB6"/>
    <w:rsid w:val="00E10D09"/>
    <w:rsid w:val="00E14572"/>
    <w:rsid w:val="00E14AB1"/>
    <w:rsid w:val="00E32395"/>
    <w:rsid w:val="00E33412"/>
    <w:rsid w:val="00E33429"/>
    <w:rsid w:val="00E35102"/>
    <w:rsid w:val="00E36DC5"/>
    <w:rsid w:val="00E44DC1"/>
    <w:rsid w:val="00E506DD"/>
    <w:rsid w:val="00E52828"/>
    <w:rsid w:val="00E557B6"/>
    <w:rsid w:val="00E5790E"/>
    <w:rsid w:val="00E70371"/>
    <w:rsid w:val="00E76EC9"/>
    <w:rsid w:val="00E8159C"/>
    <w:rsid w:val="00E8202D"/>
    <w:rsid w:val="00E82B0C"/>
    <w:rsid w:val="00E82D03"/>
    <w:rsid w:val="00E8349A"/>
    <w:rsid w:val="00E84376"/>
    <w:rsid w:val="00E84D0D"/>
    <w:rsid w:val="00E8536C"/>
    <w:rsid w:val="00E87CB2"/>
    <w:rsid w:val="00E903D9"/>
    <w:rsid w:val="00E90AA5"/>
    <w:rsid w:val="00E93E68"/>
    <w:rsid w:val="00E96917"/>
    <w:rsid w:val="00EA12D9"/>
    <w:rsid w:val="00EA3108"/>
    <w:rsid w:val="00EB0DF5"/>
    <w:rsid w:val="00EB5A00"/>
    <w:rsid w:val="00EC0159"/>
    <w:rsid w:val="00EC095B"/>
    <w:rsid w:val="00EC71B3"/>
    <w:rsid w:val="00EC73D0"/>
    <w:rsid w:val="00EC7648"/>
    <w:rsid w:val="00EC7A8E"/>
    <w:rsid w:val="00EE20F6"/>
    <w:rsid w:val="00EE242F"/>
    <w:rsid w:val="00EE26F3"/>
    <w:rsid w:val="00EF0683"/>
    <w:rsid w:val="00EF1851"/>
    <w:rsid w:val="00EF469F"/>
    <w:rsid w:val="00F008C9"/>
    <w:rsid w:val="00F05FCC"/>
    <w:rsid w:val="00F120E4"/>
    <w:rsid w:val="00F12F95"/>
    <w:rsid w:val="00F139C8"/>
    <w:rsid w:val="00F14CB5"/>
    <w:rsid w:val="00F1532C"/>
    <w:rsid w:val="00F16340"/>
    <w:rsid w:val="00F2097D"/>
    <w:rsid w:val="00F20D58"/>
    <w:rsid w:val="00F22113"/>
    <w:rsid w:val="00F41C7A"/>
    <w:rsid w:val="00F44255"/>
    <w:rsid w:val="00F52FD3"/>
    <w:rsid w:val="00F5743B"/>
    <w:rsid w:val="00F5754D"/>
    <w:rsid w:val="00F62937"/>
    <w:rsid w:val="00F633D1"/>
    <w:rsid w:val="00F71B92"/>
    <w:rsid w:val="00F8398A"/>
    <w:rsid w:val="00F8509B"/>
    <w:rsid w:val="00F85753"/>
    <w:rsid w:val="00F85E0B"/>
    <w:rsid w:val="00F86A27"/>
    <w:rsid w:val="00F86FF8"/>
    <w:rsid w:val="00F90F4E"/>
    <w:rsid w:val="00F92B4E"/>
    <w:rsid w:val="00F9546E"/>
    <w:rsid w:val="00F95624"/>
    <w:rsid w:val="00FB080F"/>
    <w:rsid w:val="00FB0A1E"/>
    <w:rsid w:val="00FB2072"/>
    <w:rsid w:val="00FB4CD2"/>
    <w:rsid w:val="00FC09E5"/>
    <w:rsid w:val="00FC3295"/>
    <w:rsid w:val="00FC47CE"/>
    <w:rsid w:val="00FD0B83"/>
    <w:rsid w:val="00FD2B8A"/>
    <w:rsid w:val="00FD38CD"/>
    <w:rsid w:val="00FE092E"/>
    <w:rsid w:val="00FE0A04"/>
    <w:rsid w:val="00FE0DC7"/>
    <w:rsid w:val="00FE1F88"/>
    <w:rsid w:val="00FE257B"/>
    <w:rsid w:val="00FE398C"/>
    <w:rsid w:val="00FE798B"/>
    <w:rsid w:val="00FE7BE0"/>
    <w:rsid w:val="00FE7EA3"/>
    <w:rsid w:val="00FF02BA"/>
    <w:rsid w:val="00FF523B"/>
    <w:rsid w:val="0824AF2D"/>
    <w:rsid w:val="11FE2BF5"/>
    <w:rsid w:val="18F41E66"/>
    <w:rsid w:val="191726F4"/>
    <w:rsid w:val="1A5F8630"/>
    <w:rsid w:val="1E447ACB"/>
    <w:rsid w:val="28E2F95D"/>
    <w:rsid w:val="2B209B59"/>
    <w:rsid w:val="33A9D511"/>
    <w:rsid w:val="342EE07D"/>
    <w:rsid w:val="3C29A10F"/>
    <w:rsid w:val="3DB87977"/>
    <w:rsid w:val="407A6031"/>
    <w:rsid w:val="41702290"/>
    <w:rsid w:val="41D98D13"/>
    <w:rsid w:val="4A02B6E9"/>
    <w:rsid w:val="4ECE6FE1"/>
    <w:rsid w:val="54A98874"/>
    <w:rsid w:val="54C46831"/>
    <w:rsid w:val="553949A7"/>
    <w:rsid w:val="71F2D1CA"/>
    <w:rsid w:val="7E1209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500A"/>
  <w15:chartTrackingRefBased/>
  <w15:docId w15:val="{169EC3EC-D4F0-422B-AB89-63007D52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B732E"/>
    <w:pPr>
      <w:spacing w:line="280" w:lineRule="exact"/>
      <w:ind w:right="567"/>
    </w:pPr>
    <w:rPr>
      <w:rFonts w:ascii="Arial" w:eastAsia="Times New Roman" w:hAnsi="Arial"/>
      <w:sz w:val="18"/>
      <w:szCs w:val="19"/>
      <w:lang w:eastAsia="en-US"/>
    </w:rPr>
  </w:style>
  <w:style w:type="paragraph" w:styleId="Kop1">
    <w:name w:val="heading 1"/>
    <w:basedOn w:val="Standaard"/>
    <w:next w:val="Standaard"/>
    <w:link w:val="Kop1Char"/>
    <w:qFormat/>
    <w:rsid w:val="00C50DE6"/>
    <w:pPr>
      <w:keepNext/>
      <w:spacing w:before="120" w:after="60"/>
      <w:outlineLvl w:val="0"/>
    </w:pPr>
    <w:rPr>
      <w:rFonts w:cs="Arial"/>
      <w:b/>
      <w:bCs/>
      <w:color w:val="004B36"/>
      <w:kern w:val="32"/>
      <w:sz w:val="32"/>
      <w:szCs w:val="32"/>
    </w:rPr>
  </w:style>
  <w:style w:type="paragraph" w:styleId="Kop2">
    <w:name w:val="heading 2"/>
    <w:basedOn w:val="Standaard"/>
    <w:next w:val="Standaard"/>
    <w:link w:val="Kop2Char"/>
    <w:qFormat/>
    <w:rsid w:val="00E87CB2"/>
    <w:pPr>
      <w:keepNext/>
      <w:spacing w:before="360" w:after="60"/>
      <w:outlineLvl w:val="1"/>
    </w:pPr>
    <w:rPr>
      <w:rFonts w:cs="Arial"/>
      <w:b/>
      <w:bCs/>
      <w:iCs/>
      <w:sz w:val="22"/>
      <w:szCs w:val="28"/>
    </w:rPr>
  </w:style>
  <w:style w:type="paragraph" w:styleId="Kop3">
    <w:name w:val="heading 3"/>
    <w:basedOn w:val="Standaard"/>
    <w:next w:val="Standaard"/>
    <w:qFormat/>
    <w:rsid w:val="00E87CB2"/>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D149C"/>
    <w:pPr>
      <w:tabs>
        <w:tab w:val="center" w:pos="4320"/>
        <w:tab w:val="right" w:pos="8640"/>
      </w:tabs>
    </w:pPr>
  </w:style>
  <w:style w:type="paragraph" w:styleId="Voettekst">
    <w:name w:val="footer"/>
    <w:basedOn w:val="Standaard"/>
    <w:link w:val="VoettekstChar"/>
    <w:uiPriority w:val="99"/>
    <w:rsid w:val="008D149C"/>
    <w:pPr>
      <w:tabs>
        <w:tab w:val="center" w:pos="4320"/>
        <w:tab w:val="right" w:pos="8640"/>
      </w:tabs>
    </w:pPr>
  </w:style>
  <w:style w:type="paragraph" w:customStyle="1" w:styleId="documentsoort">
    <w:name w:val="document soort"/>
    <w:basedOn w:val="gegevensbovenin"/>
    <w:rsid w:val="00375334"/>
    <w:pPr>
      <w:spacing w:before="240"/>
    </w:pPr>
    <w:rPr>
      <w:sz w:val="36"/>
    </w:rPr>
  </w:style>
  <w:style w:type="paragraph" w:customStyle="1" w:styleId="titelstabel">
    <w:name w:val="titels tabel"/>
    <w:basedOn w:val="Standaard"/>
    <w:rsid w:val="00EB5A00"/>
    <w:pPr>
      <w:ind w:right="170"/>
      <w:jc w:val="right"/>
    </w:pPr>
    <w:rPr>
      <w:sz w:val="12"/>
      <w:szCs w:val="20"/>
    </w:rPr>
  </w:style>
  <w:style w:type="paragraph" w:customStyle="1" w:styleId="gegevensbovenin">
    <w:name w:val="gegevens bovenin"/>
    <w:basedOn w:val="Standaard"/>
    <w:rsid w:val="00E87CB2"/>
    <w:pPr>
      <w:ind w:right="0"/>
    </w:pPr>
    <w:rPr>
      <w:szCs w:val="20"/>
    </w:rPr>
  </w:style>
  <w:style w:type="character" w:styleId="Paginanummer">
    <w:name w:val="page number"/>
    <w:rsid w:val="00E76EC9"/>
    <w:rPr>
      <w:rFonts w:ascii="Arial" w:hAnsi="Arial"/>
      <w:sz w:val="18"/>
      <w:szCs w:val="18"/>
    </w:rPr>
  </w:style>
  <w:style w:type="table" w:styleId="Tabelraster">
    <w:name w:val="Table Grid"/>
    <w:basedOn w:val="Standaardtabel"/>
    <w:rsid w:val="00EC71B3"/>
    <w:pPr>
      <w:spacing w:line="280" w:lineRule="exact"/>
      <w:ind w:righ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33D1"/>
    <w:pPr>
      <w:ind w:left="720"/>
      <w:contextualSpacing/>
    </w:pPr>
  </w:style>
  <w:style w:type="paragraph" w:styleId="Voetnoottekst">
    <w:name w:val="footnote text"/>
    <w:basedOn w:val="Standaard"/>
    <w:link w:val="VoetnoottekstChar"/>
    <w:rsid w:val="00E10D09"/>
    <w:rPr>
      <w:sz w:val="20"/>
      <w:szCs w:val="20"/>
    </w:rPr>
  </w:style>
  <w:style w:type="character" w:customStyle="1" w:styleId="VoetnoottekstChar">
    <w:name w:val="Voetnoottekst Char"/>
    <w:link w:val="Voetnoottekst"/>
    <w:rsid w:val="00E10D09"/>
    <w:rPr>
      <w:rFonts w:ascii="Arial" w:eastAsia="Times New Roman" w:hAnsi="Arial"/>
      <w:lang w:eastAsia="en-US"/>
    </w:rPr>
  </w:style>
  <w:style w:type="character" w:styleId="Voetnootmarkering">
    <w:name w:val="footnote reference"/>
    <w:rsid w:val="00E10D09"/>
    <w:rPr>
      <w:vertAlign w:val="superscript"/>
    </w:rPr>
  </w:style>
  <w:style w:type="character" w:customStyle="1" w:styleId="tgc">
    <w:name w:val="_tgc"/>
    <w:rsid w:val="00E52828"/>
  </w:style>
  <w:style w:type="character" w:customStyle="1" w:styleId="VoettekstChar">
    <w:name w:val="Voettekst Char"/>
    <w:link w:val="Voettekst"/>
    <w:uiPriority w:val="99"/>
    <w:rsid w:val="00083DD2"/>
    <w:rPr>
      <w:rFonts w:ascii="Arial" w:eastAsia="Times New Roman" w:hAnsi="Arial"/>
      <w:sz w:val="18"/>
      <w:szCs w:val="19"/>
      <w:lang w:eastAsia="en-US"/>
    </w:rPr>
  </w:style>
  <w:style w:type="character" w:styleId="Verwijzingopmerking">
    <w:name w:val="annotation reference"/>
    <w:uiPriority w:val="99"/>
    <w:rsid w:val="00157AA1"/>
    <w:rPr>
      <w:sz w:val="16"/>
      <w:szCs w:val="16"/>
    </w:rPr>
  </w:style>
  <w:style w:type="paragraph" w:styleId="Tekstopmerking">
    <w:name w:val="annotation text"/>
    <w:basedOn w:val="Standaard"/>
    <w:link w:val="TekstopmerkingChar"/>
    <w:rsid w:val="00157AA1"/>
    <w:rPr>
      <w:sz w:val="20"/>
      <w:szCs w:val="20"/>
    </w:rPr>
  </w:style>
  <w:style w:type="character" w:customStyle="1" w:styleId="TekstopmerkingChar">
    <w:name w:val="Tekst opmerking Char"/>
    <w:link w:val="Tekstopmerking"/>
    <w:rsid w:val="00157AA1"/>
    <w:rPr>
      <w:rFonts w:ascii="Arial" w:eastAsia="Times New Roman" w:hAnsi="Arial"/>
      <w:lang w:eastAsia="en-US"/>
    </w:rPr>
  </w:style>
  <w:style w:type="character" w:styleId="Hyperlink">
    <w:name w:val="Hyperlink"/>
    <w:rsid w:val="00157AA1"/>
    <w:rPr>
      <w:color w:val="0563C1"/>
      <w:u w:val="single"/>
    </w:rPr>
  </w:style>
  <w:style w:type="paragraph" w:styleId="Ballontekst">
    <w:name w:val="Balloon Text"/>
    <w:basedOn w:val="Standaard"/>
    <w:link w:val="BallontekstChar"/>
    <w:rsid w:val="00157AA1"/>
    <w:pPr>
      <w:spacing w:line="240" w:lineRule="auto"/>
    </w:pPr>
    <w:rPr>
      <w:rFonts w:ascii="Segoe UI" w:hAnsi="Segoe UI" w:cs="Segoe UI"/>
      <w:szCs w:val="18"/>
    </w:rPr>
  </w:style>
  <w:style w:type="character" w:customStyle="1" w:styleId="BallontekstChar">
    <w:name w:val="Ballontekst Char"/>
    <w:link w:val="Ballontekst"/>
    <w:rsid w:val="00157AA1"/>
    <w:rPr>
      <w:rFonts w:ascii="Segoe UI" w:eastAsia="Times New Roman" w:hAnsi="Segoe UI" w:cs="Segoe UI"/>
      <w:sz w:val="18"/>
      <w:szCs w:val="18"/>
      <w:lang w:eastAsia="en-US"/>
    </w:rPr>
  </w:style>
  <w:style w:type="paragraph" w:styleId="Onderwerpvanopmerking">
    <w:name w:val="annotation subject"/>
    <w:basedOn w:val="Tekstopmerking"/>
    <w:next w:val="Tekstopmerking"/>
    <w:link w:val="OnderwerpvanopmerkingChar"/>
    <w:rsid w:val="007F2800"/>
    <w:rPr>
      <w:b/>
      <w:bCs/>
    </w:rPr>
  </w:style>
  <w:style w:type="character" w:customStyle="1" w:styleId="OnderwerpvanopmerkingChar">
    <w:name w:val="Onderwerp van opmerking Char"/>
    <w:link w:val="Onderwerpvanopmerking"/>
    <w:rsid w:val="007F2800"/>
    <w:rPr>
      <w:rFonts w:ascii="Arial" w:eastAsia="Times New Roman" w:hAnsi="Arial"/>
      <w:b/>
      <w:bCs/>
      <w:lang w:eastAsia="en-US"/>
    </w:rPr>
  </w:style>
  <w:style w:type="character" w:customStyle="1" w:styleId="Kop1Char">
    <w:name w:val="Kop 1 Char"/>
    <w:basedOn w:val="Standaardalinea-lettertype"/>
    <w:link w:val="Kop1"/>
    <w:rsid w:val="002C0905"/>
    <w:rPr>
      <w:rFonts w:ascii="Arial" w:eastAsia="Times New Roman" w:hAnsi="Arial" w:cs="Arial"/>
      <w:b/>
      <w:bCs/>
      <w:color w:val="004B36"/>
      <w:kern w:val="32"/>
      <w:sz w:val="32"/>
      <w:szCs w:val="32"/>
      <w:lang w:eastAsia="en-US"/>
    </w:rPr>
  </w:style>
  <w:style w:type="character" w:customStyle="1" w:styleId="Kop2Char">
    <w:name w:val="Kop 2 Char"/>
    <w:basedOn w:val="Standaardalinea-lettertype"/>
    <w:link w:val="Kop2"/>
    <w:rsid w:val="00D332D2"/>
    <w:rPr>
      <w:rFonts w:ascii="Arial" w:eastAsia="Times New Roman" w:hAnsi="Arial" w:cs="Arial"/>
      <w:b/>
      <w:bCs/>
      <w:iCs/>
      <w:sz w:val="22"/>
      <w:szCs w:val="28"/>
      <w:lang w:eastAsia="en-US"/>
    </w:rPr>
  </w:style>
  <w:style w:type="paragraph" w:styleId="Revisie">
    <w:name w:val="Revision"/>
    <w:hidden/>
    <w:uiPriority w:val="99"/>
    <w:semiHidden/>
    <w:rsid w:val="00B933DE"/>
    <w:rPr>
      <w:rFonts w:ascii="Arial" w:eastAsia="Times New Roman" w:hAnsi="Arial"/>
      <w:sz w:val="18"/>
      <w:szCs w:val="19"/>
      <w:lang w:eastAsia="en-US"/>
    </w:rPr>
  </w:style>
  <w:style w:type="table" w:customStyle="1" w:styleId="Tabelraster1">
    <w:name w:val="Tabelraster1"/>
    <w:basedOn w:val="Standaardtabel"/>
    <w:next w:val="Tabelraster"/>
    <w:uiPriority w:val="39"/>
    <w:rsid w:val="008B0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63CED"/>
    <w:rPr>
      <w:b/>
      <w:bCs/>
    </w:rPr>
  </w:style>
  <w:style w:type="character" w:styleId="GevolgdeHyperlink">
    <w:name w:val="FollowedHyperlink"/>
    <w:basedOn w:val="Standaardalinea-lettertype"/>
    <w:rsid w:val="002F410D"/>
    <w:rPr>
      <w:color w:val="954F72" w:themeColor="followedHyperlink"/>
      <w:u w:val="single"/>
    </w:rPr>
  </w:style>
  <w:style w:type="character" w:styleId="Onopgelostemelding">
    <w:name w:val="Unresolved Mention"/>
    <w:basedOn w:val="Standaardalinea-lettertype"/>
    <w:uiPriority w:val="99"/>
    <w:semiHidden/>
    <w:unhideWhenUsed/>
    <w:rsid w:val="00434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2704">
      <w:bodyDiv w:val="1"/>
      <w:marLeft w:val="0"/>
      <w:marRight w:val="0"/>
      <w:marTop w:val="0"/>
      <w:marBottom w:val="0"/>
      <w:divBdr>
        <w:top w:val="none" w:sz="0" w:space="0" w:color="auto"/>
        <w:left w:val="none" w:sz="0" w:space="0" w:color="auto"/>
        <w:bottom w:val="none" w:sz="0" w:space="0" w:color="auto"/>
        <w:right w:val="none" w:sz="0" w:space="0" w:color="auto"/>
      </w:divBdr>
    </w:div>
    <w:div w:id="42364157">
      <w:bodyDiv w:val="1"/>
      <w:marLeft w:val="0"/>
      <w:marRight w:val="0"/>
      <w:marTop w:val="0"/>
      <w:marBottom w:val="0"/>
      <w:divBdr>
        <w:top w:val="none" w:sz="0" w:space="0" w:color="auto"/>
        <w:left w:val="none" w:sz="0" w:space="0" w:color="auto"/>
        <w:bottom w:val="none" w:sz="0" w:space="0" w:color="auto"/>
        <w:right w:val="none" w:sz="0" w:space="0" w:color="auto"/>
      </w:divBdr>
      <w:divsChild>
        <w:div w:id="737096042">
          <w:marLeft w:val="0"/>
          <w:marRight w:val="0"/>
          <w:marTop w:val="0"/>
          <w:marBottom w:val="0"/>
          <w:divBdr>
            <w:top w:val="none" w:sz="0" w:space="0" w:color="auto"/>
            <w:left w:val="none" w:sz="0" w:space="0" w:color="auto"/>
            <w:bottom w:val="none" w:sz="0" w:space="0" w:color="auto"/>
            <w:right w:val="none" w:sz="0" w:space="0" w:color="auto"/>
          </w:divBdr>
        </w:div>
        <w:div w:id="1437602641">
          <w:marLeft w:val="0"/>
          <w:marRight w:val="0"/>
          <w:marTop w:val="0"/>
          <w:marBottom w:val="0"/>
          <w:divBdr>
            <w:top w:val="none" w:sz="0" w:space="0" w:color="auto"/>
            <w:left w:val="none" w:sz="0" w:space="0" w:color="auto"/>
            <w:bottom w:val="none" w:sz="0" w:space="0" w:color="auto"/>
            <w:right w:val="none" w:sz="0" w:space="0" w:color="auto"/>
          </w:divBdr>
        </w:div>
        <w:div w:id="234897719">
          <w:marLeft w:val="0"/>
          <w:marRight w:val="0"/>
          <w:marTop w:val="0"/>
          <w:marBottom w:val="0"/>
          <w:divBdr>
            <w:top w:val="none" w:sz="0" w:space="0" w:color="auto"/>
            <w:left w:val="none" w:sz="0" w:space="0" w:color="auto"/>
            <w:bottom w:val="none" w:sz="0" w:space="0" w:color="auto"/>
            <w:right w:val="none" w:sz="0" w:space="0" w:color="auto"/>
          </w:divBdr>
        </w:div>
        <w:div w:id="149709927">
          <w:marLeft w:val="0"/>
          <w:marRight w:val="0"/>
          <w:marTop w:val="0"/>
          <w:marBottom w:val="0"/>
          <w:divBdr>
            <w:top w:val="none" w:sz="0" w:space="0" w:color="auto"/>
            <w:left w:val="none" w:sz="0" w:space="0" w:color="auto"/>
            <w:bottom w:val="none" w:sz="0" w:space="0" w:color="auto"/>
            <w:right w:val="none" w:sz="0" w:space="0" w:color="auto"/>
          </w:divBdr>
        </w:div>
        <w:div w:id="2010714747">
          <w:marLeft w:val="0"/>
          <w:marRight w:val="0"/>
          <w:marTop w:val="0"/>
          <w:marBottom w:val="0"/>
          <w:divBdr>
            <w:top w:val="none" w:sz="0" w:space="0" w:color="auto"/>
            <w:left w:val="none" w:sz="0" w:space="0" w:color="auto"/>
            <w:bottom w:val="none" w:sz="0" w:space="0" w:color="auto"/>
            <w:right w:val="none" w:sz="0" w:space="0" w:color="auto"/>
          </w:divBdr>
        </w:div>
        <w:div w:id="1960381748">
          <w:marLeft w:val="0"/>
          <w:marRight w:val="0"/>
          <w:marTop w:val="0"/>
          <w:marBottom w:val="0"/>
          <w:divBdr>
            <w:top w:val="none" w:sz="0" w:space="0" w:color="auto"/>
            <w:left w:val="none" w:sz="0" w:space="0" w:color="auto"/>
            <w:bottom w:val="none" w:sz="0" w:space="0" w:color="auto"/>
            <w:right w:val="none" w:sz="0" w:space="0" w:color="auto"/>
          </w:divBdr>
        </w:div>
      </w:divsChild>
    </w:div>
    <w:div w:id="52429510">
      <w:bodyDiv w:val="1"/>
      <w:marLeft w:val="0"/>
      <w:marRight w:val="0"/>
      <w:marTop w:val="0"/>
      <w:marBottom w:val="0"/>
      <w:divBdr>
        <w:top w:val="none" w:sz="0" w:space="0" w:color="auto"/>
        <w:left w:val="none" w:sz="0" w:space="0" w:color="auto"/>
        <w:bottom w:val="none" w:sz="0" w:space="0" w:color="auto"/>
        <w:right w:val="none" w:sz="0" w:space="0" w:color="auto"/>
      </w:divBdr>
    </w:div>
    <w:div w:id="71973585">
      <w:bodyDiv w:val="1"/>
      <w:marLeft w:val="0"/>
      <w:marRight w:val="0"/>
      <w:marTop w:val="0"/>
      <w:marBottom w:val="0"/>
      <w:divBdr>
        <w:top w:val="none" w:sz="0" w:space="0" w:color="auto"/>
        <w:left w:val="none" w:sz="0" w:space="0" w:color="auto"/>
        <w:bottom w:val="none" w:sz="0" w:space="0" w:color="auto"/>
        <w:right w:val="none" w:sz="0" w:space="0" w:color="auto"/>
      </w:divBdr>
    </w:div>
    <w:div w:id="246231436">
      <w:bodyDiv w:val="1"/>
      <w:marLeft w:val="0"/>
      <w:marRight w:val="0"/>
      <w:marTop w:val="0"/>
      <w:marBottom w:val="0"/>
      <w:divBdr>
        <w:top w:val="none" w:sz="0" w:space="0" w:color="auto"/>
        <w:left w:val="none" w:sz="0" w:space="0" w:color="auto"/>
        <w:bottom w:val="none" w:sz="0" w:space="0" w:color="auto"/>
        <w:right w:val="none" w:sz="0" w:space="0" w:color="auto"/>
      </w:divBdr>
      <w:divsChild>
        <w:div w:id="65961543">
          <w:marLeft w:val="0"/>
          <w:marRight w:val="0"/>
          <w:marTop w:val="0"/>
          <w:marBottom w:val="0"/>
          <w:divBdr>
            <w:top w:val="none" w:sz="0" w:space="0" w:color="auto"/>
            <w:left w:val="none" w:sz="0" w:space="0" w:color="auto"/>
            <w:bottom w:val="none" w:sz="0" w:space="0" w:color="auto"/>
            <w:right w:val="none" w:sz="0" w:space="0" w:color="auto"/>
          </w:divBdr>
        </w:div>
        <w:div w:id="381177746">
          <w:marLeft w:val="0"/>
          <w:marRight w:val="0"/>
          <w:marTop w:val="0"/>
          <w:marBottom w:val="0"/>
          <w:divBdr>
            <w:top w:val="none" w:sz="0" w:space="0" w:color="auto"/>
            <w:left w:val="none" w:sz="0" w:space="0" w:color="auto"/>
            <w:bottom w:val="none" w:sz="0" w:space="0" w:color="auto"/>
            <w:right w:val="none" w:sz="0" w:space="0" w:color="auto"/>
          </w:divBdr>
        </w:div>
        <w:div w:id="1178351861">
          <w:marLeft w:val="0"/>
          <w:marRight w:val="0"/>
          <w:marTop w:val="0"/>
          <w:marBottom w:val="0"/>
          <w:divBdr>
            <w:top w:val="none" w:sz="0" w:space="0" w:color="auto"/>
            <w:left w:val="none" w:sz="0" w:space="0" w:color="auto"/>
            <w:bottom w:val="none" w:sz="0" w:space="0" w:color="auto"/>
            <w:right w:val="none" w:sz="0" w:space="0" w:color="auto"/>
          </w:divBdr>
        </w:div>
        <w:div w:id="519666057">
          <w:marLeft w:val="0"/>
          <w:marRight w:val="0"/>
          <w:marTop w:val="0"/>
          <w:marBottom w:val="0"/>
          <w:divBdr>
            <w:top w:val="none" w:sz="0" w:space="0" w:color="auto"/>
            <w:left w:val="none" w:sz="0" w:space="0" w:color="auto"/>
            <w:bottom w:val="none" w:sz="0" w:space="0" w:color="auto"/>
            <w:right w:val="none" w:sz="0" w:space="0" w:color="auto"/>
          </w:divBdr>
        </w:div>
        <w:div w:id="454760949">
          <w:marLeft w:val="0"/>
          <w:marRight w:val="0"/>
          <w:marTop w:val="0"/>
          <w:marBottom w:val="0"/>
          <w:divBdr>
            <w:top w:val="none" w:sz="0" w:space="0" w:color="auto"/>
            <w:left w:val="none" w:sz="0" w:space="0" w:color="auto"/>
            <w:bottom w:val="none" w:sz="0" w:space="0" w:color="auto"/>
            <w:right w:val="none" w:sz="0" w:space="0" w:color="auto"/>
          </w:divBdr>
        </w:div>
        <w:div w:id="1601334847">
          <w:marLeft w:val="0"/>
          <w:marRight w:val="0"/>
          <w:marTop w:val="0"/>
          <w:marBottom w:val="0"/>
          <w:divBdr>
            <w:top w:val="none" w:sz="0" w:space="0" w:color="auto"/>
            <w:left w:val="none" w:sz="0" w:space="0" w:color="auto"/>
            <w:bottom w:val="none" w:sz="0" w:space="0" w:color="auto"/>
            <w:right w:val="none" w:sz="0" w:space="0" w:color="auto"/>
          </w:divBdr>
        </w:div>
      </w:divsChild>
    </w:div>
    <w:div w:id="305283139">
      <w:bodyDiv w:val="1"/>
      <w:marLeft w:val="0"/>
      <w:marRight w:val="0"/>
      <w:marTop w:val="0"/>
      <w:marBottom w:val="0"/>
      <w:divBdr>
        <w:top w:val="none" w:sz="0" w:space="0" w:color="auto"/>
        <w:left w:val="none" w:sz="0" w:space="0" w:color="auto"/>
        <w:bottom w:val="none" w:sz="0" w:space="0" w:color="auto"/>
        <w:right w:val="none" w:sz="0" w:space="0" w:color="auto"/>
      </w:divBdr>
    </w:div>
    <w:div w:id="346449879">
      <w:bodyDiv w:val="1"/>
      <w:marLeft w:val="0"/>
      <w:marRight w:val="0"/>
      <w:marTop w:val="0"/>
      <w:marBottom w:val="0"/>
      <w:divBdr>
        <w:top w:val="none" w:sz="0" w:space="0" w:color="auto"/>
        <w:left w:val="none" w:sz="0" w:space="0" w:color="auto"/>
        <w:bottom w:val="none" w:sz="0" w:space="0" w:color="auto"/>
        <w:right w:val="none" w:sz="0" w:space="0" w:color="auto"/>
      </w:divBdr>
    </w:div>
    <w:div w:id="488445111">
      <w:bodyDiv w:val="1"/>
      <w:marLeft w:val="0"/>
      <w:marRight w:val="0"/>
      <w:marTop w:val="0"/>
      <w:marBottom w:val="0"/>
      <w:divBdr>
        <w:top w:val="none" w:sz="0" w:space="0" w:color="auto"/>
        <w:left w:val="none" w:sz="0" w:space="0" w:color="auto"/>
        <w:bottom w:val="none" w:sz="0" w:space="0" w:color="auto"/>
        <w:right w:val="none" w:sz="0" w:space="0" w:color="auto"/>
      </w:divBdr>
    </w:div>
    <w:div w:id="512455770">
      <w:bodyDiv w:val="1"/>
      <w:marLeft w:val="0"/>
      <w:marRight w:val="0"/>
      <w:marTop w:val="0"/>
      <w:marBottom w:val="0"/>
      <w:divBdr>
        <w:top w:val="none" w:sz="0" w:space="0" w:color="auto"/>
        <w:left w:val="none" w:sz="0" w:space="0" w:color="auto"/>
        <w:bottom w:val="none" w:sz="0" w:space="0" w:color="auto"/>
        <w:right w:val="none" w:sz="0" w:space="0" w:color="auto"/>
      </w:divBdr>
    </w:div>
    <w:div w:id="532815300">
      <w:bodyDiv w:val="1"/>
      <w:marLeft w:val="0"/>
      <w:marRight w:val="0"/>
      <w:marTop w:val="0"/>
      <w:marBottom w:val="0"/>
      <w:divBdr>
        <w:top w:val="none" w:sz="0" w:space="0" w:color="auto"/>
        <w:left w:val="none" w:sz="0" w:space="0" w:color="auto"/>
        <w:bottom w:val="none" w:sz="0" w:space="0" w:color="auto"/>
        <w:right w:val="none" w:sz="0" w:space="0" w:color="auto"/>
      </w:divBdr>
    </w:div>
    <w:div w:id="539703622">
      <w:bodyDiv w:val="1"/>
      <w:marLeft w:val="0"/>
      <w:marRight w:val="0"/>
      <w:marTop w:val="0"/>
      <w:marBottom w:val="0"/>
      <w:divBdr>
        <w:top w:val="none" w:sz="0" w:space="0" w:color="auto"/>
        <w:left w:val="none" w:sz="0" w:space="0" w:color="auto"/>
        <w:bottom w:val="none" w:sz="0" w:space="0" w:color="auto"/>
        <w:right w:val="none" w:sz="0" w:space="0" w:color="auto"/>
      </w:divBdr>
    </w:div>
    <w:div w:id="627861385">
      <w:bodyDiv w:val="1"/>
      <w:marLeft w:val="0"/>
      <w:marRight w:val="0"/>
      <w:marTop w:val="0"/>
      <w:marBottom w:val="0"/>
      <w:divBdr>
        <w:top w:val="none" w:sz="0" w:space="0" w:color="auto"/>
        <w:left w:val="none" w:sz="0" w:space="0" w:color="auto"/>
        <w:bottom w:val="none" w:sz="0" w:space="0" w:color="auto"/>
        <w:right w:val="none" w:sz="0" w:space="0" w:color="auto"/>
      </w:divBdr>
    </w:div>
    <w:div w:id="642351092">
      <w:bodyDiv w:val="1"/>
      <w:marLeft w:val="0"/>
      <w:marRight w:val="0"/>
      <w:marTop w:val="0"/>
      <w:marBottom w:val="0"/>
      <w:divBdr>
        <w:top w:val="none" w:sz="0" w:space="0" w:color="auto"/>
        <w:left w:val="none" w:sz="0" w:space="0" w:color="auto"/>
        <w:bottom w:val="none" w:sz="0" w:space="0" w:color="auto"/>
        <w:right w:val="none" w:sz="0" w:space="0" w:color="auto"/>
      </w:divBdr>
    </w:div>
    <w:div w:id="829951565">
      <w:bodyDiv w:val="1"/>
      <w:marLeft w:val="0"/>
      <w:marRight w:val="0"/>
      <w:marTop w:val="0"/>
      <w:marBottom w:val="0"/>
      <w:divBdr>
        <w:top w:val="none" w:sz="0" w:space="0" w:color="auto"/>
        <w:left w:val="none" w:sz="0" w:space="0" w:color="auto"/>
        <w:bottom w:val="none" w:sz="0" w:space="0" w:color="auto"/>
        <w:right w:val="none" w:sz="0" w:space="0" w:color="auto"/>
      </w:divBdr>
    </w:div>
    <w:div w:id="880938550">
      <w:bodyDiv w:val="1"/>
      <w:marLeft w:val="0"/>
      <w:marRight w:val="0"/>
      <w:marTop w:val="0"/>
      <w:marBottom w:val="0"/>
      <w:divBdr>
        <w:top w:val="none" w:sz="0" w:space="0" w:color="auto"/>
        <w:left w:val="none" w:sz="0" w:space="0" w:color="auto"/>
        <w:bottom w:val="none" w:sz="0" w:space="0" w:color="auto"/>
        <w:right w:val="none" w:sz="0" w:space="0" w:color="auto"/>
      </w:divBdr>
    </w:div>
    <w:div w:id="968365064">
      <w:bodyDiv w:val="1"/>
      <w:marLeft w:val="0"/>
      <w:marRight w:val="0"/>
      <w:marTop w:val="0"/>
      <w:marBottom w:val="0"/>
      <w:divBdr>
        <w:top w:val="none" w:sz="0" w:space="0" w:color="auto"/>
        <w:left w:val="none" w:sz="0" w:space="0" w:color="auto"/>
        <w:bottom w:val="none" w:sz="0" w:space="0" w:color="auto"/>
        <w:right w:val="none" w:sz="0" w:space="0" w:color="auto"/>
      </w:divBdr>
    </w:div>
    <w:div w:id="988904070">
      <w:bodyDiv w:val="1"/>
      <w:marLeft w:val="0"/>
      <w:marRight w:val="0"/>
      <w:marTop w:val="0"/>
      <w:marBottom w:val="0"/>
      <w:divBdr>
        <w:top w:val="none" w:sz="0" w:space="0" w:color="auto"/>
        <w:left w:val="none" w:sz="0" w:space="0" w:color="auto"/>
        <w:bottom w:val="none" w:sz="0" w:space="0" w:color="auto"/>
        <w:right w:val="none" w:sz="0" w:space="0" w:color="auto"/>
      </w:divBdr>
    </w:div>
    <w:div w:id="1063062407">
      <w:bodyDiv w:val="1"/>
      <w:marLeft w:val="0"/>
      <w:marRight w:val="0"/>
      <w:marTop w:val="0"/>
      <w:marBottom w:val="0"/>
      <w:divBdr>
        <w:top w:val="none" w:sz="0" w:space="0" w:color="auto"/>
        <w:left w:val="none" w:sz="0" w:space="0" w:color="auto"/>
        <w:bottom w:val="none" w:sz="0" w:space="0" w:color="auto"/>
        <w:right w:val="none" w:sz="0" w:space="0" w:color="auto"/>
      </w:divBdr>
    </w:div>
    <w:div w:id="1289971095">
      <w:bodyDiv w:val="1"/>
      <w:marLeft w:val="0"/>
      <w:marRight w:val="0"/>
      <w:marTop w:val="0"/>
      <w:marBottom w:val="0"/>
      <w:divBdr>
        <w:top w:val="none" w:sz="0" w:space="0" w:color="auto"/>
        <w:left w:val="none" w:sz="0" w:space="0" w:color="auto"/>
        <w:bottom w:val="none" w:sz="0" w:space="0" w:color="auto"/>
        <w:right w:val="none" w:sz="0" w:space="0" w:color="auto"/>
      </w:divBdr>
    </w:div>
    <w:div w:id="1302886601">
      <w:bodyDiv w:val="1"/>
      <w:marLeft w:val="0"/>
      <w:marRight w:val="0"/>
      <w:marTop w:val="0"/>
      <w:marBottom w:val="0"/>
      <w:divBdr>
        <w:top w:val="none" w:sz="0" w:space="0" w:color="auto"/>
        <w:left w:val="none" w:sz="0" w:space="0" w:color="auto"/>
        <w:bottom w:val="none" w:sz="0" w:space="0" w:color="auto"/>
        <w:right w:val="none" w:sz="0" w:space="0" w:color="auto"/>
      </w:divBdr>
    </w:div>
    <w:div w:id="1353146205">
      <w:bodyDiv w:val="1"/>
      <w:marLeft w:val="0"/>
      <w:marRight w:val="0"/>
      <w:marTop w:val="0"/>
      <w:marBottom w:val="0"/>
      <w:divBdr>
        <w:top w:val="none" w:sz="0" w:space="0" w:color="auto"/>
        <w:left w:val="none" w:sz="0" w:space="0" w:color="auto"/>
        <w:bottom w:val="none" w:sz="0" w:space="0" w:color="auto"/>
        <w:right w:val="none" w:sz="0" w:space="0" w:color="auto"/>
      </w:divBdr>
    </w:div>
    <w:div w:id="1397817488">
      <w:bodyDiv w:val="1"/>
      <w:marLeft w:val="0"/>
      <w:marRight w:val="0"/>
      <w:marTop w:val="0"/>
      <w:marBottom w:val="0"/>
      <w:divBdr>
        <w:top w:val="none" w:sz="0" w:space="0" w:color="auto"/>
        <w:left w:val="none" w:sz="0" w:space="0" w:color="auto"/>
        <w:bottom w:val="none" w:sz="0" w:space="0" w:color="auto"/>
        <w:right w:val="none" w:sz="0" w:space="0" w:color="auto"/>
      </w:divBdr>
    </w:div>
    <w:div w:id="1476022451">
      <w:bodyDiv w:val="1"/>
      <w:marLeft w:val="0"/>
      <w:marRight w:val="0"/>
      <w:marTop w:val="0"/>
      <w:marBottom w:val="0"/>
      <w:divBdr>
        <w:top w:val="none" w:sz="0" w:space="0" w:color="auto"/>
        <w:left w:val="none" w:sz="0" w:space="0" w:color="auto"/>
        <w:bottom w:val="none" w:sz="0" w:space="0" w:color="auto"/>
        <w:right w:val="none" w:sz="0" w:space="0" w:color="auto"/>
      </w:divBdr>
    </w:div>
    <w:div w:id="1494950971">
      <w:bodyDiv w:val="1"/>
      <w:marLeft w:val="0"/>
      <w:marRight w:val="0"/>
      <w:marTop w:val="0"/>
      <w:marBottom w:val="0"/>
      <w:divBdr>
        <w:top w:val="none" w:sz="0" w:space="0" w:color="auto"/>
        <w:left w:val="none" w:sz="0" w:space="0" w:color="auto"/>
        <w:bottom w:val="none" w:sz="0" w:space="0" w:color="auto"/>
        <w:right w:val="none" w:sz="0" w:space="0" w:color="auto"/>
      </w:divBdr>
    </w:div>
    <w:div w:id="1530024584">
      <w:bodyDiv w:val="1"/>
      <w:marLeft w:val="0"/>
      <w:marRight w:val="0"/>
      <w:marTop w:val="0"/>
      <w:marBottom w:val="0"/>
      <w:divBdr>
        <w:top w:val="none" w:sz="0" w:space="0" w:color="auto"/>
        <w:left w:val="none" w:sz="0" w:space="0" w:color="auto"/>
        <w:bottom w:val="none" w:sz="0" w:space="0" w:color="auto"/>
        <w:right w:val="none" w:sz="0" w:space="0" w:color="auto"/>
      </w:divBdr>
    </w:div>
    <w:div w:id="1581712898">
      <w:bodyDiv w:val="1"/>
      <w:marLeft w:val="0"/>
      <w:marRight w:val="0"/>
      <w:marTop w:val="0"/>
      <w:marBottom w:val="0"/>
      <w:divBdr>
        <w:top w:val="none" w:sz="0" w:space="0" w:color="auto"/>
        <w:left w:val="none" w:sz="0" w:space="0" w:color="auto"/>
        <w:bottom w:val="none" w:sz="0" w:space="0" w:color="auto"/>
        <w:right w:val="none" w:sz="0" w:space="0" w:color="auto"/>
      </w:divBdr>
    </w:div>
    <w:div w:id="1598560484">
      <w:bodyDiv w:val="1"/>
      <w:marLeft w:val="0"/>
      <w:marRight w:val="0"/>
      <w:marTop w:val="0"/>
      <w:marBottom w:val="0"/>
      <w:divBdr>
        <w:top w:val="none" w:sz="0" w:space="0" w:color="auto"/>
        <w:left w:val="none" w:sz="0" w:space="0" w:color="auto"/>
        <w:bottom w:val="none" w:sz="0" w:space="0" w:color="auto"/>
        <w:right w:val="none" w:sz="0" w:space="0" w:color="auto"/>
      </w:divBdr>
    </w:div>
    <w:div w:id="1602764810">
      <w:bodyDiv w:val="1"/>
      <w:marLeft w:val="0"/>
      <w:marRight w:val="0"/>
      <w:marTop w:val="0"/>
      <w:marBottom w:val="0"/>
      <w:divBdr>
        <w:top w:val="none" w:sz="0" w:space="0" w:color="auto"/>
        <w:left w:val="none" w:sz="0" w:space="0" w:color="auto"/>
        <w:bottom w:val="none" w:sz="0" w:space="0" w:color="auto"/>
        <w:right w:val="none" w:sz="0" w:space="0" w:color="auto"/>
      </w:divBdr>
    </w:div>
    <w:div w:id="1671057978">
      <w:bodyDiv w:val="1"/>
      <w:marLeft w:val="0"/>
      <w:marRight w:val="0"/>
      <w:marTop w:val="0"/>
      <w:marBottom w:val="0"/>
      <w:divBdr>
        <w:top w:val="none" w:sz="0" w:space="0" w:color="auto"/>
        <w:left w:val="none" w:sz="0" w:space="0" w:color="auto"/>
        <w:bottom w:val="none" w:sz="0" w:space="0" w:color="auto"/>
        <w:right w:val="none" w:sz="0" w:space="0" w:color="auto"/>
      </w:divBdr>
    </w:div>
    <w:div w:id="1695492916">
      <w:bodyDiv w:val="1"/>
      <w:marLeft w:val="0"/>
      <w:marRight w:val="0"/>
      <w:marTop w:val="0"/>
      <w:marBottom w:val="0"/>
      <w:divBdr>
        <w:top w:val="none" w:sz="0" w:space="0" w:color="auto"/>
        <w:left w:val="none" w:sz="0" w:space="0" w:color="auto"/>
        <w:bottom w:val="none" w:sz="0" w:space="0" w:color="auto"/>
        <w:right w:val="none" w:sz="0" w:space="0" w:color="auto"/>
      </w:divBdr>
    </w:div>
    <w:div w:id="179964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zhz.nl/themas/bodem/nieuwe-lokale-bodemregels/?_gl=1*1jl2mf*_up*MQ..*_ga*MTI4NTc3NjIzMi4xNzYwMzQ3OTQx*_ga_6Q9E2YT1S1*czE3NjAzNDc5NDAkbzEkZzAkdDE3NjAzNDc5NDAkajYwJGwwJGgw"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zhz.nl/regio/papendrecht-2025"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T:\Samenwerking\A_Formulieren%20en%20Sjablonen\Standaarddocumenten\OZHZ%20-%20Notitie_DIGITAAL.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0c9ba1-4097-4141-b333-de1bf2799f63">
      <Terms xmlns="http://schemas.microsoft.com/office/infopath/2007/PartnerControls"/>
    </lcf76f155ced4ddcb4097134ff3c332f>
    <TaxCatchAll xmlns="5f1f0b2d-2fb1-494a-96aa-20f9a4e9338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D155335F75C5F4DBD3E338852E66360" ma:contentTypeVersion="13" ma:contentTypeDescription="Een nieuw document maken." ma:contentTypeScope="" ma:versionID="0e5ad14ffd18bb2d76a2a2c4cd51ebed">
  <xsd:schema xmlns:xsd="http://www.w3.org/2001/XMLSchema" xmlns:xs="http://www.w3.org/2001/XMLSchema" xmlns:p="http://schemas.microsoft.com/office/2006/metadata/properties" xmlns:ns2="900c9ba1-4097-4141-b333-de1bf2799f63" xmlns:ns3="5f1f0b2d-2fb1-494a-96aa-20f9a4e93380" targetNamespace="http://schemas.microsoft.com/office/2006/metadata/properties" ma:root="true" ma:fieldsID="92b73c9bde8bde9a703ef054ca63fb94" ns2:_="" ns3:_="">
    <xsd:import namespace="900c9ba1-4097-4141-b333-de1bf2799f63"/>
    <xsd:import namespace="5f1f0b2d-2fb1-494a-96aa-20f9a4e93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c9ba1-4097-4141-b333-de1bf2799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f0b2d-2fb1-494a-96aa-20f9a4e933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a4af61-621e-4568-80e9-023c1ab45361}" ma:internalName="TaxCatchAll" ma:showField="CatchAllData" ma:web="5f1f0b2d-2fb1-494a-96aa-20f9a4e93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4D4D6F-2F6B-43C7-B7E2-5102A0615E1A}">
  <ds:schemaRefs>
    <ds:schemaRef ds:uri="http://schemas.microsoft.com/sharepoint/v3/contenttype/forms"/>
  </ds:schemaRefs>
</ds:datastoreItem>
</file>

<file path=customXml/itemProps2.xml><?xml version="1.0" encoding="utf-8"?>
<ds:datastoreItem xmlns:ds="http://schemas.openxmlformats.org/officeDocument/2006/customXml" ds:itemID="{3FACB875-0C07-485D-B1A7-AB76175F80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74FA08-A31C-4498-9663-4EC572D7F87A}">
  <ds:schemaRefs>
    <ds:schemaRef ds:uri="http://schemas.openxmlformats.org/officeDocument/2006/bibliography"/>
  </ds:schemaRefs>
</ds:datastoreItem>
</file>

<file path=customXml/itemProps4.xml><?xml version="1.0" encoding="utf-8"?>
<ds:datastoreItem xmlns:ds="http://schemas.openxmlformats.org/officeDocument/2006/customXml" ds:itemID="{FD829623-2431-456A-998E-333B6931A292}"/>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OZHZ - Notitie_DIGITAAL</Template>
  <TotalTime>3</TotalTime>
  <Pages>10</Pages>
  <Words>2410</Words>
  <Characters>13259</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Memo</vt:lpstr>
    </vt:vector>
  </TitlesOfParts>
  <Company>hAAi</Company>
  <LinksUpToDate>false</LinksUpToDate>
  <CharactersWithSpaces>15638</CharactersWithSpaces>
  <SharedDoc>false</SharedDoc>
  <HLinks>
    <vt:vector size="12" baseType="variant">
      <vt:variant>
        <vt:i4>2621494</vt:i4>
      </vt:variant>
      <vt:variant>
        <vt:i4>3</vt:i4>
      </vt:variant>
      <vt:variant>
        <vt:i4>0</vt:i4>
      </vt:variant>
      <vt:variant>
        <vt:i4>5</vt:i4>
      </vt:variant>
      <vt:variant>
        <vt:lpwstr>https://www.ozhz.nl/verhalen/hoe-bevielen-de-eerste-100-dagen-omgevingswet/</vt:lpwstr>
      </vt:variant>
      <vt:variant>
        <vt:lpwstr/>
      </vt:variant>
      <vt:variant>
        <vt:i4>7864372</vt:i4>
      </vt:variant>
      <vt:variant>
        <vt:i4>0</vt:i4>
      </vt:variant>
      <vt:variant>
        <vt:i4>0</vt:i4>
      </vt:variant>
      <vt:variant>
        <vt:i4>5</vt:i4>
      </vt:variant>
      <vt:variant>
        <vt:lpwstr>www.ozhz.nl/regio/papendrecht-2023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Slob, L</dc:creator>
  <cp:keywords/>
  <dc:description/>
  <cp:lastModifiedBy>Nuijten, HJM (Harrie)</cp:lastModifiedBy>
  <cp:revision>5</cp:revision>
  <cp:lastPrinted>2024-07-18T07:39:00Z</cp:lastPrinted>
  <dcterms:created xsi:type="dcterms:W3CDTF">2025-11-20T08:40:00Z</dcterms:created>
  <dcterms:modified xsi:type="dcterms:W3CDTF">2025-11-21T13:37:00Z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0x0101000D155335F75C5F4DBD3E338852E66360</vt:lpwstr>
  </property>
  <property fmtid="{D5CDD505-2E9C-101B-9397-08002B2CF9AE}" pid="3" name="MediaServiceImageTags">
    <vt:lpwstr/>
  </property>
</Properties>
</file>