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42131" w14:textId="30619FAA" w:rsidR="00083DD2" w:rsidRDefault="00E73389" w:rsidP="00774780">
      <w:pPr>
        <w:spacing w:line="360" w:lineRule="auto"/>
        <w:ind w:right="0"/>
        <w:rPr>
          <w:b/>
          <w:sz w:val="20"/>
        </w:rPr>
      </w:pPr>
      <w:r>
        <w:rPr>
          <w:b/>
          <w:noProof/>
          <w:sz w:val="20"/>
        </w:rPr>
        <w:drawing>
          <wp:anchor distT="0" distB="0" distL="114300" distR="114300" simplePos="0" relativeHeight="251658243" behindDoc="1" locked="0" layoutInCell="1" allowOverlap="1" wp14:anchorId="0E198FEB" wp14:editId="54D4482C">
            <wp:simplePos x="0" y="0"/>
            <wp:positionH relativeFrom="page">
              <wp:align>left</wp:align>
            </wp:positionH>
            <wp:positionV relativeFrom="paragraph">
              <wp:posOffset>-1265200</wp:posOffset>
            </wp:positionV>
            <wp:extent cx="7562817" cy="10699396"/>
            <wp:effectExtent l="0" t="0" r="635" b="6985"/>
            <wp:wrapNone/>
            <wp:docPr id="12574212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817" cy="106993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A1982" w14:textId="01CBC5B4" w:rsidR="007B2315" w:rsidRPr="00041377" w:rsidRDefault="00083DD2" w:rsidP="00774780">
      <w:pPr>
        <w:pStyle w:val="Kop1"/>
        <w:spacing w:line="360" w:lineRule="auto"/>
        <w:rPr>
          <w:color w:val="7030A0"/>
        </w:rPr>
      </w:pPr>
      <w:r w:rsidRPr="00EE20F6">
        <w:br w:type="page"/>
      </w:r>
    </w:p>
    <w:p w14:paraId="7B917FB7" w14:textId="0878F5D3" w:rsidR="005E6D2A" w:rsidRPr="0062516F" w:rsidRDefault="00FB4CD2" w:rsidP="00774780">
      <w:pPr>
        <w:spacing w:line="360" w:lineRule="auto"/>
        <w:ind w:right="0"/>
        <w:rPr>
          <w:color w:val="7030A0"/>
        </w:rPr>
      </w:pPr>
      <w:r w:rsidRPr="00CF561F">
        <w:rPr>
          <w:i/>
          <w:noProof/>
          <w:color w:val="FFFFFF" w:themeColor="background1"/>
          <w:lang w:eastAsia="nl-NL"/>
        </w:rPr>
        <w:lastRenderedPageBreak/>
        <w:drawing>
          <wp:anchor distT="0" distB="0" distL="114300" distR="114300" simplePos="0" relativeHeight="251658240" behindDoc="1" locked="0" layoutInCell="1" allowOverlap="1" wp14:anchorId="5DF1596C" wp14:editId="3320A42E">
            <wp:simplePos x="0" y="0"/>
            <wp:positionH relativeFrom="page">
              <wp:posOffset>0</wp:posOffset>
            </wp:positionH>
            <wp:positionV relativeFrom="paragraph">
              <wp:posOffset>-1165542</wp:posOffset>
            </wp:positionV>
            <wp:extent cx="7555213" cy="10686971"/>
            <wp:effectExtent l="0" t="0" r="825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5213" cy="10686971"/>
                    </a:xfrm>
                    <a:prstGeom prst="rect">
                      <a:avLst/>
                    </a:prstGeom>
                  </pic:spPr>
                </pic:pic>
              </a:graphicData>
            </a:graphic>
            <wp14:sizeRelH relativeFrom="page">
              <wp14:pctWidth>0</wp14:pctWidth>
            </wp14:sizeRelH>
            <wp14:sizeRelV relativeFrom="page">
              <wp14:pctHeight>0</wp14:pctHeight>
            </wp14:sizeRelV>
          </wp:anchor>
        </w:drawing>
      </w:r>
    </w:p>
    <w:p w14:paraId="26ABF73C" w14:textId="26C25664" w:rsidR="008C7D2C" w:rsidRPr="00CF561F" w:rsidRDefault="00E90AA5" w:rsidP="008C7D2C">
      <w:pPr>
        <w:pStyle w:val="Kop1"/>
        <w:spacing w:after="0" w:line="360" w:lineRule="auto"/>
        <w:rPr>
          <w:color w:val="FFFFFF" w:themeColor="background1"/>
          <w:sz w:val="40"/>
        </w:rPr>
      </w:pPr>
      <w:r w:rsidRPr="00CF561F">
        <w:rPr>
          <w:color w:val="FFFFFF" w:themeColor="background1"/>
          <w:sz w:val="40"/>
        </w:rPr>
        <w:t xml:space="preserve">Wat </w:t>
      </w:r>
      <w:r w:rsidR="006D31A7" w:rsidRPr="00CF561F">
        <w:rPr>
          <w:color w:val="FFFFFF" w:themeColor="background1"/>
          <w:sz w:val="40"/>
        </w:rPr>
        <w:t>deed OZHZ</w:t>
      </w:r>
      <w:r w:rsidRPr="00CF561F">
        <w:rPr>
          <w:color w:val="FFFFFF" w:themeColor="background1"/>
          <w:sz w:val="40"/>
        </w:rPr>
        <w:t>?</w:t>
      </w:r>
      <w:r w:rsidRPr="00CF561F">
        <w:rPr>
          <w:color w:val="FFFFFF" w:themeColor="background1"/>
          <w:sz w:val="40"/>
        </w:rPr>
        <w:br/>
      </w:r>
      <w:bookmarkStart w:id="0" w:name="_Hlk91158526"/>
      <w:r w:rsidRPr="00CF561F">
        <w:rPr>
          <w:i/>
          <w:color w:val="FFFFFF" w:themeColor="background1"/>
        </w:rPr>
        <w:t>Voor uw inwoners en ondernemers</w:t>
      </w:r>
      <w:bookmarkEnd w:id="0"/>
    </w:p>
    <w:p w14:paraId="2E38872C" w14:textId="77777777" w:rsidR="00BC2277" w:rsidRPr="00CF561F" w:rsidRDefault="00BC2277" w:rsidP="00774780">
      <w:pPr>
        <w:spacing w:line="360" w:lineRule="auto"/>
        <w:rPr>
          <w:color w:val="FFFFFF" w:themeColor="background1"/>
        </w:rPr>
      </w:pPr>
    </w:p>
    <w:p w14:paraId="49A67CAC" w14:textId="599B56EE" w:rsidR="00CF561F" w:rsidRDefault="28975016" w:rsidP="6F918D1F">
      <w:pPr>
        <w:spacing w:line="360" w:lineRule="auto"/>
        <w:rPr>
          <w:color w:val="FFFFFF" w:themeColor="background1"/>
          <w:sz w:val="20"/>
          <w:szCs w:val="20"/>
        </w:rPr>
      </w:pPr>
      <w:r w:rsidRPr="6F918D1F">
        <w:rPr>
          <w:color w:val="FFFFFF" w:themeColor="background1"/>
          <w:sz w:val="20"/>
          <w:szCs w:val="20"/>
        </w:rPr>
        <w:t>Bekijk de online jaarverslagomgeving van</w:t>
      </w:r>
      <w:r w:rsidR="43794E99" w:rsidRPr="6F918D1F">
        <w:rPr>
          <w:color w:val="FFFFFF" w:themeColor="background1"/>
          <w:sz w:val="20"/>
          <w:szCs w:val="20"/>
        </w:rPr>
        <w:t xml:space="preserve"> uw gemeente</w:t>
      </w:r>
      <w:r w:rsidRPr="6F918D1F">
        <w:rPr>
          <w:color w:val="FFFFFF" w:themeColor="background1"/>
          <w:sz w:val="20"/>
          <w:szCs w:val="20"/>
        </w:rPr>
        <w:t>. U leest daar het hele jaar door over de laatste vergunningsprocedures en toezichtsacties. We nemen u ook mee in onze verhalen over de meest actuele onderwerpen. Van de rugstreeppad die de bouw stillegt tot aan de uitspraak van de Raad van State over windmolens</w:t>
      </w:r>
      <w:r w:rsidR="75F2B980" w:rsidRPr="6F918D1F">
        <w:rPr>
          <w:color w:val="FFFFFF" w:themeColor="background1"/>
          <w:sz w:val="20"/>
          <w:szCs w:val="20"/>
        </w:rPr>
        <w:t>. Van hoe</w:t>
      </w:r>
      <w:r w:rsidRPr="6F918D1F">
        <w:rPr>
          <w:color w:val="FFFFFF" w:themeColor="background1"/>
          <w:sz w:val="20"/>
          <w:szCs w:val="20"/>
        </w:rPr>
        <w:t xml:space="preserve"> de woonwijk van de toekomst </w:t>
      </w:r>
      <w:r w:rsidR="75F2B980" w:rsidRPr="6F918D1F">
        <w:rPr>
          <w:color w:val="FFFFFF" w:themeColor="background1"/>
          <w:sz w:val="20"/>
          <w:szCs w:val="20"/>
        </w:rPr>
        <w:t xml:space="preserve">eruit ziet </w:t>
      </w:r>
      <w:r w:rsidRPr="6F918D1F">
        <w:rPr>
          <w:color w:val="FFFFFF" w:themeColor="background1"/>
          <w:sz w:val="20"/>
          <w:szCs w:val="20"/>
        </w:rPr>
        <w:t>tot aan toezicht op de jacht. U leest interviews met experts en ziet wat adviezen in de praktijk betekenen. Het is de online omgeving waar iedereen kan zien wat OZHZ betekent voor de leefomgeving. U, maar ook ie</w:t>
      </w:r>
      <w:r w:rsidR="1D5A643F" w:rsidRPr="6F918D1F">
        <w:rPr>
          <w:color w:val="FFFFFF" w:themeColor="background1"/>
          <w:sz w:val="20"/>
          <w:szCs w:val="20"/>
        </w:rPr>
        <w:t>dere inwoner, ondernemer</w:t>
      </w:r>
      <w:r w:rsidRPr="6F918D1F">
        <w:rPr>
          <w:color w:val="FFFFFF" w:themeColor="background1"/>
          <w:sz w:val="20"/>
          <w:szCs w:val="20"/>
        </w:rPr>
        <w:t>, raadslid, ambtenaar of samenwerkingspartner.</w:t>
      </w:r>
    </w:p>
    <w:p w14:paraId="1309BC96" w14:textId="4D0288E4" w:rsidR="00CF561F" w:rsidRDefault="00CF561F" w:rsidP="005E4BA9">
      <w:pPr>
        <w:spacing w:line="360" w:lineRule="auto"/>
        <w:rPr>
          <w:color w:val="FFFFFF" w:themeColor="background1"/>
          <w:sz w:val="20"/>
        </w:rPr>
      </w:pPr>
    </w:p>
    <w:p w14:paraId="779481C2" w14:textId="754A71C2" w:rsidR="00E90AA5" w:rsidRDefault="00CB5907" w:rsidP="00FE2B26">
      <w:pPr>
        <w:spacing w:line="360" w:lineRule="auto"/>
        <w:ind w:left="2880"/>
        <w:rPr>
          <w:color w:val="FFFFFF" w:themeColor="background1"/>
          <w:sz w:val="20"/>
          <w:szCs w:val="20"/>
        </w:rPr>
      </w:pPr>
      <w:r w:rsidRPr="00CB5907">
        <w:rPr>
          <w:noProof/>
        </w:rPr>
        <w:drawing>
          <wp:anchor distT="0" distB="0" distL="114300" distR="114300" simplePos="0" relativeHeight="251658241" behindDoc="1" locked="0" layoutInCell="1" allowOverlap="1" wp14:anchorId="5279FB56" wp14:editId="29BECFBE">
            <wp:simplePos x="0" y="0"/>
            <wp:positionH relativeFrom="column">
              <wp:posOffset>140761</wp:posOffset>
            </wp:positionH>
            <wp:positionV relativeFrom="paragraph">
              <wp:posOffset>34678</wp:posOffset>
            </wp:positionV>
            <wp:extent cx="1486107" cy="1486107"/>
            <wp:effectExtent l="0" t="0" r="0" b="0"/>
            <wp:wrapTight wrapText="bothSides">
              <wp:wrapPolygon edited="0">
                <wp:start x="0" y="0"/>
                <wp:lineTo x="0" y="21323"/>
                <wp:lineTo x="21323" y="21323"/>
                <wp:lineTo x="21323" y="0"/>
                <wp:lineTo x="0" y="0"/>
              </wp:wrapPolygon>
            </wp:wrapTight>
            <wp:docPr id="1507940859" name="Afbeelding 1" descr="Afbeelding met patroon, plein, ontwerp, pix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40859" name="Afbeelding 1" descr="Afbeelding met patroon, plein, ontwerp, pixel&#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1486107" cy="1486107"/>
                    </a:xfrm>
                    <a:prstGeom prst="rect">
                      <a:avLst/>
                    </a:prstGeom>
                  </pic:spPr>
                </pic:pic>
              </a:graphicData>
            </a:graphic>
          </wp:anchor>
        </w:drawing>
      </w:r>
      <w:r w:rsidR="00CF561F" w:rsidRPr="00FE2B26">
        <w:rPr>
          <w:color w:val="FFFFFF" w:themeColor="background1"/>
          <w:sz w:val="20"/>
          <w:szCs w:val="20"/>
        </w:rPr>
        <w:t>Scan de bijgaande QR</w:t>
      </w:r>
      <w:r w:rsidR="002004A6" w:rsidRPr="00FE2B26">
        <w:rPr>
          <w:color w:val="FFFFFF" w:themeColor="background1"/>
          <w:sz w:val="20"/>
          <w:szCs w:val="20"/>
        </w:rPr>
        <w:t>-code met uw mobiele telefoon of</w:t>
      </w:r>
      <w:r w:rsidR="00CF561F" w:rsidRPr="00FE2B26">
        <w:rPr>
          <w:color w:val="FFFFFF" w:themeColor="background1"/>
          <w:sz w:val="20"/>
          <w:szCs w:val="20"/>
        </w:rPr>
        <w:t xml:space="preserve"> kijk op </w:t>
      </w:r>
    </w:p>
    <w:p w14:paraId="2972A94E" w14:textId="35CD5E40" w:rsidR="00BD6880" w:rsidRPr="00FE2B26" w:rsidRDefault="00BD6880" w:rsidP="00FE2B26">
      <w:pPr>
        <w:spacing w:line="360" w:lineRule="auto"/>
        <w:ind w:left="2880"/>
        <w:rPr>
          <w:rStyle w:val="Hyperlink"/>
          <w:color w:val="FFFFFF" w:themeColor="background1"/>
          <w:sz w:val="20"/>
          <w:szCs w:val="20"/>
        </w:rPr>
      </w:pPr>
      <w:r w:rsidRPr="00BD6880">
        <w:rPr>
          <w:rStyle w:val="Hyperlink"/>
          <w:color w:val="FFFFFF" w:themeColor="background1"/>
          <w:sz w:val="20"/>
          <w:szCs w:val="20"/>
        </w:rPr>
        <w:t>www.ozhz.nl/regio/gorinchem-2025</w:t>
      </w:r>
    </w:p>
    <w:p w14:paraId="5020B26E" w14:textId="31EFF30A" w:rsidR="00FE2B26" w:rsidRPr="00FE2B26" w:rsidRDefault="00FE2B26" w:rsidP="30E7AFDE">
      <w:pPr>
        <w:spacing w:line="360" w:lineRule="auto"/>
        <w:rPr>
          <w:color w:val="FFFFFF" w:themeColor="background1"/>
          <w:sz w:val="20"/>
          <w:szCs w:val="20"/>
          <w:highlight w:val="yellow"/>
        </w:rPr>
      </w:pPr>
    </w:p>
    <w:p w14:paraId="1742E352" w14:textId="4AD8DBA9" w:rsidR="008C7D2C" w:rsidRPr="00E90AA5" w:rsidRDefault="008C7D2C" w:rsidP="6E026EF1">
      <w:pPr>
        <w:spacing w:line="360" w:lineRule="auto"/>
        <w:rPr>
          <w:sz w:val="20"/>
          <w:szCs w:val="20"/>
          <w:highlight w:val="yellow"/>
        </w:rPr>
      </w:pPr>
    </w:p>
    <w:p w14:paraId="7C176D5E" w14:textId="45040624" w:rsidR="00463E87" w:rsidRPr="00E90AA5" w:rsidRDefault="00BD6880" w:rsidP="00E90AA5">
      <w:pPr>
        <w:spacing w:line="360" w:lineRule="auto"/>
        <w:rPr>
          <w:sz w:val="20"/>
        </w:rPr>
      </w:pPr>
      <w:r>
        <w:rPr>
          <w:noProof/>
          <w:sz w:val="20"/>
        </w:rPr>
        <mc:AlternateContent>
          <mc:Choice Requires="wps">
            <w:drawing>
              <wp:anchor distT="0" distB="0" distL="114300" distR="114300" simplePos="0" relativeHeight="251658242" behindDoc="0" locked="0" layoutInCell="1" allowOverlap="1" wp14:anchorId="466C68F2" wp14:editId="2D0B5DAF">
                <wp:simplePos x="0" y="0"/>
                <wp:positionH relativeFrom="column">
                  <wp:posOffset>3817771</wp:posOffset>
                </wp:positionH>
                <wp:positionV relativeFrom="paragraph">
                  <wp:posOffset>1519555</wp:posOffset>
                </wp:positionV>
                <wp:extent cx="272955" cy="163773"/>
                <wp:effectExtent l="0" t="0" r="13335" b="27305"/>
                <wp:wrapNone/>
                <wp:docPr id="74711629" name="Rechthoek: afgeronde hoeken 1"/>
                <wp:cNvGraphicFramePr/>
                <a:graphic xmlns:a="http://schemas.openxmlformats.org/drawingml/2006/main">
                  <a:graphicData uri="http://schemas.microsoft.com/office/word/2010/wordprocessingShape">
                    <wps:wsp>
                      <wps:cNvSpPr/>
                      <wps:spPr>
                        <a:xfrm>
                          <a:off x="0" y="0"/>
                          <a:ext cx="272955" cy="163773"/>
                        </a:xfrm>
                        <a:prstGeom prst="round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D96729" id="Rechthoek: afgeronde hoeken 1" o:spid="_x0000_s1026" style="position:absolute;margin-left:300.6pt;margin-top:119.65pt;width:21.5pt;height:12.9pt;z-index:2516602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" fillcolor="black [3200]" strokecolor="black [480]" strokeweight="1pt">
                <v:stroke joinstyle="miter"/>
              </v:roundrect>
            </w:pict>
          </mc:Fallback>
        </mc:AlternateContent>
      </w:r>
      <w:r w:rsidR="00463E87" w:rsidRPr="00E90AA5">
        <w:rPr>
          <w:sz w:val="20"/>
        </w:rPr>
        <w:br w:type="page"/>
      </w:r>
    </w:p>
    <w:p w14:paraId="29CBB246" w14:textId="77777777" w:rsidR="00363CED" w:rsidRPr="00BF5EAB" w:rsidRDefault="006D31A7" w:rsidP="00363CED">
      <w:pPr>
        <w:pStyle w:val="Kop1"/>
        <w:spacing w:line="360" w:lineRule="auto"/>
        <w:rPr>
          <w:sz w:val="40"/>
        </w:rPr>
      </w:pPr>
      <w:r w:rsidRPr="6CD2CF50">
        <w:rPr>
          <w:sz w:val="40"/>
          <w:szCs w:val="40"/>
        </w:rPr>
        <w:lastRenderedPageBreak/>
        <w:t>De belangrijkste cijfers</w:t>
      </w:r>
    </w:p>
    <w:p w14:paraId="0682FC7A" w14:textId="2F174BAD" w:rsidR="006D31A7" w:rsidRPr="00C609CD" w:rsidRDefault="006D31A7" w:rsidP="6CD2CF50">
      <w:pPr>
        <w:spacing w:line="360" w:lineRule="auto"/>
        <w:ind w:right="652"/>
        <w:rPr>
          <w:sz w:val="20"/>
          <w:szCs w:val="20"/>
          <w:highlight w:val="yellow"/>
        </w:rPr>
      </w:pPr>
    </w:p>
    <w:p w14:paraId="6CF1422C" w14:textId="58AB24FF" w:rsidR="009D23C9" w:rsidRPr="0053051C" w:rsidRDefault="009D23C9" w:rsidP="277D4BA9">
      <w:pPr>
        <w:spacing w:line="360" w:lineRule="auto"/>
        <w:ind w:right="652"/>
        <w:rPr>
          <w:sz w:val="20"/>
          <w:szCs w:val="20"/>
        </w:rPr>
      </w:pPr>
      <w:r w:rsidRPr="0053051C">
        <w:rPr>
          <w:sz w:val="20"/>
          <w:szCs w:val="20"/>
        </w:rPr>
        <w:t xml:space="preserve">Om ons werk goed uit te voeren in uw gemeente, sprak OZHZ een budget met u af van € </w:t>
      </w:r>
      <w:r w:rsidR="36C4D3E2" w:rsidRPr="0053051C">
        <w:rPr>
          <w:sz w:val="20"/>
          <w:szCs w:val="20"/>
        </w:rPr>
        <w:t>74</w:t>
      </w:r>
      <w:r w:rsidR="00645A9D">
        <w:rPr>
          <w:sz w:val="20"/>
          <w:szCs w:val="20"/>
        </w:rPr>
        <w:t>4</w:t>
      </w:r>
      <w:r w:rsidRPr="0053051C">
        <w:rPr>
          <w:sz w:val="20"/>
          <w:szCs w:val="20"/>
        </w:rPr>
        <w:t>.</w:t>
      </w:r>
      <w:r w:rsidR="00645A9D">
        <w:rPr>
          <w:sz w:val="20"/>
          <w:szCs w:val="20"/>
        </w:rPr>
        <w:t>914</w:t>
      </w:r>
      <w:r w:rsidRPr="0053051C">
        <w:rPr>
          <w:sz w:val="20"/>
          <w:szCs w:val="20"/>
        </w:rPr>
        <w:t xml:space="preserve">,- . </w:t>
      </w:r>
    </w:p>
    <w:p w14:paraId="768954F3" w14:textId="5F5692EC" w:rsidR="0018578A" w:rsidRDefault="009D23C9" w:rsidP="277D4BA9">
      <w:pPr>
        <w:spacing w:line="360" w:lineRule="auto"/>
        <w:ind w:right="652"/>
        <w:rPr>
          <w:sz w:val="20"/>
          <w:szCs w:val="20"/>
        </w:rPr>
      </w:pPr>
      <w:r w:rsidRPr="0053051C">
        <w:rPr>
          <w:sz w:val="20"/>
          <w:szCs w:val="20"/>
        </w:rPr>
        <w:t xml:space="preserve">In de eerste </w:t>
      </w:r>
      <w:r w:rsidR="00C87597">
        <w:rPr>
          <w:sz w:val="20"/>
          <w:szCs w:val="20"/>
        </w:rPr>
        <w:t>acht</w:t>
      </w:r>
      <w:r w:rsidRPr="0053051C">
        <w:rPr>
          <w:sz w:val="20"/>
          <w:szCs w:val="20"/>
        </w:rPr>
        <w:t xml:space="preserve"> maanden hebben wij € </w:t>
      </w:r>
      <w:r w:rsidR="00944CB3">
        <w:rPr>
          <w:sz w:val="20"/>
          <w:szCs w:val="20"/>
        </w:rPr>
        <w:t>507</w:t>
      </w:r>
      <w:r w:rsidRPr="0053051C">
        <w:rPr>
          <w:sz w:val="20"/>
          <w:szCs w:val="20"/>
        </w:rPr>
        <w:t>.</w:t>
      </w:r>
      <w:r w:rsidR="00944CB3">
        <w:rPr>
          <w:sz w:val="20"/>
          <w:szCs w:val="20"/>
        </w:rPr>
        <w:t>688</w:t>
      </w:r>
      <w:r w:rsidRPr="0053051C">
        <w:rPr>
          <w:sz w:val="20"/>
          <w:szCs w:val="20"/>
        </w:rPr>
        <w:t xml:space="preserve">,- besteed, dat is </w:t>
      </w:r>
      <w:r w:rsidR="00944CB3">
        <w:rPr>
          <w:sz w:val="20"/>
          <w:szCs w:val="20"/>
        </w:rPr>
        <w:t>68</w:t>
      </w:r>
      <w:r w:rsidRPr="0053051C">
        <w:rPr>
          <w:sz w:val="20"/>
          <w:szCs w:val="20"/>
        </w:rPr>
        <w:t xml:space="preserve">% van het beschikbare bedrag. Dit betekent dat we </w:t>
      </w:r>
      <w:r w:rsidR="007555FC">
        <w:rPr>
          <w:sz w:val="20"/>
          <w:szCs w:val="20"/>
        </w:rPr>
        <w:t>meer</w:t>
      </w:r>
      <w:r w:rsidR="7563004B" w:rsidRPr="0053051C">
        <w:rPr>
          <w:sz w:val="20"/>
          <w:szCs w:val="20"/>
        </w:rPr>
        <w:t xml:space="preserve"> </w:t>
      </w:r>
      <w:r w:rsidRPr="0053051C">
        <w:rPr>
          <w:sz w:val="20"/>
          <w:szCs w:val="20"/>
        </w:rPr>
        <w:t>besteedden dan verwacht (</w:t>
      </w:r>
      <w:r w:rsidR="00C87597">
        <w:rPr>
          <w:sz w:val="20"/>
          <w:szCs w:val="20"/>
        </w:rPr>
        <w:t>66</w:t>
      </w:r>
      <w:r w:rsidRPr="0053051C">
        <w:rPr>
          <w:sz w:val="20"/>
          <w:szCs w:val="20"/>
        </w:rPr>
        <w:t>,</w:t>
      </w:r>
      <w:r w:rsidR="00C87597">
        <w:rPr>
          <w:sz w:val="20"/>
          <w:szCs w:val="20"/>
        </w:rPr>
        <w:t>6</w:t>
      </w:r>
      <w:r w:rsidRPr="0053051C">
        <w:rPr>
          <w:sz w:val="20"/>
          <w:szCs w:val="20"/>
        </w:rPr>
        <w:t xml:space="preserve">%). </w:t>
      </w:r>
    </w:p>
    <w:p w14:paraId="7E847A48" w14:textId="6B5CAF3C" w:rsidR="009D23C9" w:rsidRDefault="0018578A" w:rsidP="277D4BA9">
      <w:pPr>
        <w:spacing w:line="360" w:lineRule="auto"/>
        <w:ind w:right="652"/>
        <w:rPr>
          <w:sz w:val="20"/>
          <w:szCs w:val="20"/>
        </w:rPr>
      </w:pPr>
      <w:r w:rsidRPr="110CB09E">
        <w:rPr>
          <w:rFonts w:cs="Arial"/>
          <w:sz w:val="20"/>
          <w:szCs w:val="20"/>
        </w:rPr>
        <w:t xml:space="preserve">Als de uitvoering ongewijzigd doorgaat verwachten we eind van het jaar uit te komen op een besteding van </w:t>
      </w:r>
      <w:r w:rsidR="008F1444">
        <w:rPr>
          <w:rFonts w:cs="Arial"/>
          <w:sz w:val="20"/>
          <w:szCs w:val="20"/>
        </w:rPr>
        <w:t>104</w:t>
      </w:r>
      <w:r w:rsidRPr="110CB09E">
        <w:rPr>
          <w:rFonts w:cs="Arial"/>
          <w:sz w:val="20"/>
          <w:szCs w:val="20"/>
        </w:rPr>
        <w:t>%</w:t>
      </w:r>
      <w:r>
        <w:rPr>
          <w:rFonts w:cs="Arial"/>
          <w:sz w:val="20"/>
          <w:szCs w:val="20"/>
        </w:rPr>
        <w:t xml:space="preserve">. </w:t>
      </w:r>
      <w:r w:rsidR="009D23C9" w:rsidRPr="0053051C">
        <w:rPr>
          <w:sz w:val="20"/>
          <w:szCs w:val="20"/>
        </w:rPr>
        <w:t>Hieronder wordt dit verklaard.</w:t>
      </w:r>
    </w:p>
    <w:p w14:paraId="3EE4360B" w14:textId="77777777" w:rsidR="00B545FA" w:rsidRDefault="00B545FA" w:rsidP="277D4BA9">
      <w:pPr>
        <w:spacing w:line="360" w:lineRule="auto"/>
        <w:ind w:right="652"/>
        <w:rPr>
          <w:sz w:val="20"/>
          <w:szCs w:val="20"/>
        </w:rPr>
      </w:pPr>
    </w:p>
    <w:p w14:paraId="34AC12CA" w14:textId="77777777" w:rsidR="00863A9C" w:rsidRPr="008F704E" w:rsidRDefault="00863A9C" w:rsidP="00863A9C">
      <w:pPr>
        <w:spacing w:line="360" w:lineRule="auto"/>
        <w:rPr>
          <w:b/>
          <w:bCs/>
          <w:sz w:val="20"/>
          <w:szCs w:val="20"/>
        </w:rPr>
      </w:pPr>
      <w:r w:rsidRPr="008F704E">
        <w:rPr>
          <w:b/>
          <w:bCs/>
          <w:sz w:val="20"/>
          <w:szCs w:val="20"/>
        </w:rPr>
        <w:t>Waar werd meer tijd aan besteed dan verwacht?</w:t>
      </w:r>
    </w:p>
    <w:p w14:paraId="4859ABD8" w14:textId="77777777" w:rsidR="00863A9C" w:rsidRPr="008F704E" w:rsidRDefault="00863A9C" w:rsidP="00863A9C">
      <w:pPr>
        <w:spacing w:line="360" w:lineRule="auto"/>
        <w:rPr>
          <w:b/>
          <w:bCs/>
          <w:sz w:val="20"/>
          <w:szCs w:val="20"/>
        </w:rPr>
      </w:pPr>
      <w:r w:rsidRPr="008F704E">
        <w:rPr>
          <w:b/>
          <w:bCs/>
          <w:sz w:val="20"/>
          <w:szCs w:val="20"/>
        </w:rPr>
        <w:t>Algemene taken</w:t>
      </w:r>
    </w:p>
    <w:p w14:paraId="33225CDB" w14:textId="77777777" w:rsidR="00863A9C" w:rsidRPr="0081593D" w:rsidRDefault="00863A9C" w:rsidP="00863A9C">
      <w:pPr>
        <w:pStyle w:val="Lijstalinea"/>
        <w:numPr>
          <w:ilvl w:val="0"/>
          <w:numId w:val="7"/>
        </w:numPr>
        <w:spacing w:line="360" w:lineRule="auto"/>
        <w:rPr>
          <w:rFonts w:cs="Arial"/>
          <w:sz w:val="20"/>
          <w:szCs w:val="20"/>
        </w:rPr>
      </w:pPr>
      <w:r w:rsidRPr="0052515F">
        <w:rPr>
          <w:sz w:val="20"/>
          <w:szCs w:val="20"/>
        </w:rPr>
        <w:t>Regionale generieke taken</w:t>
      </w:r>
      <w:r w:rsidRPr="0052515F">
        <w:rPr>
          <w:sz w:val="20"/>
          <w:szCs w:val="20"/>
        </w:rPr>
        <w:br/>
      </w:r>
      <w:r>
        <w:rPr>
          <w:rFonts w:cs="Arial"/>
          <w:sz w:val="20"/>
          <w:szCs w:val="20"/>
        </w:rPr>
        <w:t>Regionaal generieke taken (74%).</w:t>
      </w:r>
      <w:r w:rsidRPr="000039EA">
        <w:rPr>
          <w:rFonts w:cs="Arial"/>
          <w:sz w:val="20"/>
          <w:szCs w:val="20"/>
        </w:rPr>
        <w:t xml:space="preserve"> </w:t>
      </w:r>
      <w:r w:rsidRPr="00304704">
        <w:rPr>
          <w:rFonts w:cs="Arial"/>
          <w:sz w:val="20"/>
          <w:szCs w:val="20"/>
        </w:rPr>
        <w:t>Hier zien we een overschrijding</w:t>
      </w:r>
      <w:r>
        <w:rPr>
          <w:rFonts w:cs="Arial"/>
          <w:sz w:val="20"/>
          <w:szCs w:val="20"/>
        </w:rPr>
        <w:t>, d</w:t>
      </w:r>
      <w:r w:rsidRPr="00304704">
        <w:rPr>
          <w:rFonts w:cs="Arial"/>
          <w:sz w:val="20"/>
          <w:szCs w:val="20"/>
        </w:rPr>
        <w:t xml:space="preserve">it heeft te maken met extra administratieve lasten door de inwerkingtreding van de Omgevingswet. Denk aan het aanpassen van interne processen, extra afstemming en meer werk bij de registratie van dossiers. </w:t>
      </w:r>
      <w:r w:rsidRPr="00B16827">
        <w:rPr>
          <w:rFonts w:cs="Arial"/>
          <w:sz w:val="20"/>
          <w:szCs w:val="20"/>
        </w:rPr>
        <w:t xml:space="preserve">Uitgangspunt is sturen </w:t>
      </w:r>
      <w:r>
        <w:rPr>
          <w:rFonts w:cs="Arial"/>
          <w:sz w:val="20"/>
          <w:szCs w:val="20"/>
        </w:rPr>
        <w:t>o</w:t>
      </w:r>
      <w:r w:rsidRPr="00B16827">
        <w:rPr>
          <w:rFonts w:cs="Arial"/>
          <w:sz w:val="20"/>
          <w:szCs w:val="20"/>
        </w:rPr>
        <w:t>p 100%.</w:t>
      </w:r>
    </w:p>
    <w:p w14:paraId="4850F9CD" w14:textId="77777777" w:rsidR="00863A9C" w:rsidRPr="0052515F" w:rsidRDefault="00863A9C" w:rsidP="00863A9C">
      <w:pPr>
        <w:numPr>
          <w:ilvl w:val="0"/>
          <w:numId w:val="1"/>
        </w:numPr>
        <w:spacing w:line="360" w:lineRule="auto"/>
        <w:rPr>
          <w:sz w:val="20"/>
          <w:szCs w:val="20"/>
        </w:rPr>
      </w:pPr>
      <w:r w:rsidRPr="0052515F">
        <w:rPr>
          <w:sz w:val="20"/>
          <w:szCs w:val="20"/>
        </w:rPr>
        <w:t xml:space="preserve">Thema’s ontwikkelingen en beheer. </w:t>
      </w:r>
    </w:p>
    <w:p w14:paraId="658C08CF" w14:textId="77777777" w:rsidR="00863A9C" w:rsidRDefault="00863A9C" w:rsidP="00863A9C">
      <w:pPr>
        <w:spacing w:line="360" w:lineRule="auto"/>
        <w:ind w:left="720"/>
        <w:rPr>
          <w:sz w:val="20"/>
          <w:szCs w:val="20"/>
        </w:rPr>
      </w:pPr>
      <w:r w:rsidRPr="00D47D81">
        <w:rPr>
          <w:sz w:val="20"/>
          <w:szCs w:val="20"/>
        </w:rPr>
        <w:t>De overbesteding hangt samen met regionale advisering over het Omgevingsplan. Gezien het belang hiervan is een voorstel voor het Algemeen Bestuur in voorbereiding om deze inzet niet af te bouwen.</w:t>
      </w:r>
    </w:p>
    <w:p w14:paraId="483AD726" w14:textId="77777777" w:rsidR="00863A9C" w:rsidRDefault="00863A9C" w:rsidP="00863A9C">
      <w:pPr>
        <w:pStyle w:val="Lijstalinea"/>
        <w:numPr>
          <w:ilvl w:val="0"/>
          <w:numId w:val="2"/>
        </w:numPr>
        <w:spacing w:line="360" w:lineRule="auto"/>
        <w:rPr>
          <w:sz w:val="20"/>
          <w:szCs w:val="20"/>
        </w:rPr>
      </w:pPr>
      <w:r w:rsidRPr="006C4D2A">
        <w:rPr>
          <w:sz w:val="20"/>
          <w:szCs w:val="20"/>
        </w:rPr>
        <w:t>Advies derden/onderzoekskosten/Materieel budget</w:t>
      </w:r>
    </w:p>
    <w:p w14:paraId="145CA081" w14:textId="337239C6" w:rsidR="00863A9C" w:rsidRDefault="00863A9C" w:rsidP="00863A9C">
      <w:pPr>
        <w:pStyle w:val="Lijstalinea"/>
        <w:spacing w:line="360" w:lineRule="auto"/>
        <w:rPr>
          <w:sz w:val="20"/>
          <w:szCs w:val="20"/>
        </w:rPr>
      </w:pPr>
      <w:r>
        <w:rPr>
          <w:sz w:val="20"/>
          <w:szCs w:val="20"/>
        </w:rPr>
        <w:t>De kosten voor de huur van de E-noses worden vanaf 2025 door de Inspectie Leefomgeving en Transport (ILT)</w:t>
      </w:r>
      <w:r w:rsidR="00932F02">
        <w:rPr>
          <w:sz w:val="20"/>
          <w:szCs w:val="20"/>
        </w:rPr>
        <w:t xml:space="preserve"> betaald</w:t>
      </w:r>
      <w:r>
        <w:rPr>
          <w:sz w:val="20"/>
          <w:szCs w:val="20"/>
        </w:rPr>
        <w:t>, maar medio 2025 is besloten om voor alle gemeenten in de regio het Centraal</w:t>
      </w:r>
      <w:r w:rsidRPr="0098401A">
        <w:rPr>
          <w:sz w:val="20"/>
          <w:szCs w:val="20"/>
        </w:rPr>
        <w:t xml:space="preserve"> Instrument Monitoring Luchtkwaliteit (CIMLK) in het kader van de monitoring van de luchtkwaliteit</w:t>
      </w:r>
      <w:r>
        <w:rPr>
          <w:sz w:val="20"/>
          <w:szCs w:val="20"/>
        </w:rPr>
        <w:t xml:space="preserve"> te laten actualiseren.</w:t>
      </w:r>
      <w:r w:rsidRPr="001F6E57">
        <w:rPr>
          <w:rFonts w:ascii="Times New Roman" w:hAnsi="Times New Roman"/>
          <w:sz w:val="24"/>
          <w:szCs w:val="24"/>
          <w:lang w:eastAsia="nl-NL"/>
        </w:rPr>
        <w:t xml:space="preserve"> </w:t>
      </w:r>
      <w:r w:rsidRPr="001F6E57">
        <w:rPr>
          <w:sz w:val="20"/>
          <w:szCs w:val="20"/>
        </w:rPr>
        <w:t xml:space="preserve">Naast het actualiseren van verkeersgegevens, wordt dan achterstallig onderhoud aan onze modelinvoer uitgevoerd. Het gaat om een eenmalige opdracht voor de monitoringsronde 2025. </w:t>
      </w:r>
    </w:p>
    <w:p w14:paraId="40862438" w14:textId="77777777" w:rsidR="00863A9C" w:rsidRPr="000E0CF5" w:rsidRDefault="00863A9C" w:rsidP="00863A9C">
      <w:pPr>
        <w:pStyle w:val="Lijstalinea"/>
        <w:spacing w:line="360" w:lineRule="auto"/>
        <w:rPr>
          <w:i/>
          <w:iCs/>
          <w:sz w:val="20"/>
          <w:szCs w:val="20"/>
        </w:rPr>
      </w:pPr>
      <w:r w:rsidRPr="000E0CF5">
        <w:rPr>
          <w:i/>
          <w:iCs/>
          <w:sz w:val="20"/>
          <w:szCs w:val="20"/>
        </w:rPr>
        <w:t>Wat levert een actualisatie op?</w:t>
      </w:r>
    </w:p>
    <w:p w14:paraId="75284A63" w14:textId="77777777" w:rsidR="00863A9C" w:rsidRPr="000E0CF5" w:rsidRDefault="00863A9C" w:rsidP="00863A9C">
      <w:pPr>
        <w:pStyle w:val="Lijstalinea"/>
        <w:spacing w:line="360" w:lineRule="auto"/>
        <w:rPr>
          <w:sz w:val="20"/>
          <w:szCs w:val="20"/>
        </w:rPr>
      </w:pPr>
      <w:r w:rsidRPr="000E0CF5">
        <w:rPr>
          <w:sz w:val="20"/>
          <w:szCs w:val="20"/>
        </w:rPr>
        <w:t>Veel wegen in onze regio zijn op dit moment niet of niet goed gemodelleerd in het model. Naast wegen en verkeersintensiteiten is er een groot aantal factoren in het model die van grote invloed zijn op de uitkomst van berekeningen. Dit gaat over aanwezigheid van bebouwing, bomen, tunnels, geluidbescherming maar ook weghoogte en het type rekenmethode. Het wegennetwerk en de milieukenmerken zijn sinds het begin van het NSL in 2010 niet meer bijgewerkt en daarom toe aan een actualisatie.</w:t>
      </w:r>
    </w:p>
    <w:p w14:paraId="25BAB433" w14:textId="77777777" w:rsidR="00863A9C" w:rsidRPr="000E0CF5" w:rsidRDefault="00863A9C" w:rsidP="00863A9C">
      <w:pPr>
        <w:pStyle w:val="Lijstalinea"/>
        <w:spacing w:line="360" w:lineRule="auto"/>
        <w:rPr>
          <w:sz w:val="20"/>
          <w:szCs w:val="20"/>
        </w:rPr>
      </w:pPr>
      <w:r w:rsidRPr="000E0CF5">
        <w:rPr>
          <w:b/>
          <w:bCs/>
          <w:sz w:val="20"/>
          <w:szCs w:val="20"/>
        </w:rPr>
        <w:t> </w:t>
      </w:r>
      <w:r w:rsidRPr="000E0CF5">
        <w:rPr>
          <w:sz w:val="20"/>
          <w:szCs w:val="20"/>
        </w:rPr>
        <w:t xml:space="preserve">Wij </w:t>
      </w:r>
      <w:r>
        <w:rPr>
          <w:sz w:val="20"/>
          <w:szCs w:val="20"/>
        </w:rPr>
        <w:t>hebben</w:t>
      </w:r>
      <w:r w:rsidRPr="000E0CF5">
        <w:rPr>
          <w:sz w:val="20"/>
          <w:szCs w:val="20"/>
        </w:rPr>
        <w:t xml:space="preserve"> door de actualisatie een completer en actueler beeld van de luchtkwaliteit in onze regio</w:t>
      </w:r>
      <w:r>
        <w:rPr>
          <w:sz w:val="20"/>
          <w:szCs w:val="20"/>
        </w:rPr>
        <w:t xml:space="preserve"> gekregen</w:t>
      </w:r>
      <w:r w:rsidRPr="000E0CF5">
        <w:rPr>
          <w:sz w:val="20"/>
          <w:szCs w:val="20"/>
        </w:rPr>
        <w:t xml:space="preserve">. Het wordt steeds belangrijker om op groter detailniveau inzichten te hebben </w:t>
      </w:r>
      <w:r>
        <w:rPr>
          <w:sz w:val="20"/>
          <w:szCs w:val="20"/>
        </w:rPr>
        <w:t>ten behoeve van</w:t>
      </w:r>
      <w:r w:rsidRPr="000E0CF5">
        <w:rPr>
          <w:sz w:val="20"/>
          <w:szCs w:val="20"/>
        </w:rPr>
        <w:t xml:space="preserve"> bijvoorbeeld gezondheidsberekeningen. </w:t>
      </w:r>
    </w:p>
    <w:p w14:paraId="069FC24D" w14:textId="77777777" w:rsidR="00863A9C" w:rsidRPr="008F704E" w:rsidRDefault="00863A9C" w:rsidP="00863A9C">
      <w:pPr>
        <w:spacing w:line="360" w:lineRule="auto"/>
        <w:rPr>
          <w:b/>
          <w:bCs/>
          <w:sz w:val="20"/>
          <w:szCs w:val="20"/>
        </w:rPr>
      </w:pPr>
    </w:p>
    <w:p w14:paraId="39EDB92C" w14:textId="77777777" w:rsidR="00863A9C" w:rsidRPr="008F704E" w:rsidRDefault="00863A9C" w:rsidP="00863A9C">
      <w:pPr>
        <w:spacing w:line="360" w:lineRule="auto"/>
        <w:rPr>
          <w:b/>
          <w:bCs/>
          <w:sz w:val="20"/>
          <w:szCs w:val="20"/>
        </w:rPr>
      </w:pPr>
      <w:r>
        <w:rPr>
          <w:b/>
          <w:bCs/>
          <w:sz w:val="20"/>
          <w:szCs w:val="20"/>
        </w:rPr>
        <w:lastRenderedPageBreak/>
        <w:t>Omgevingsgestuurde</w:t>
      </w:r>
      <w:r w:rsidRPr="008F704E">
        <w:rPr>
          <w:b/>
          <w:bCs/>
          <w:sz w:val="20"/>
          <w:szCs w:val="20"/>
        </w:rPr>
        <w:t xml:space="preserve"> taken regionaal</w:t>
      </w:r>
    </w:p>
    <w:p w14:paraId="6FE5A579" w14:textId="77777777" w:rsidR="00863A9C" w:rsidRDefault="00863A9C" w:rsidP="00863A9C">
      <w:pPr>
        <w:pStyle w:val="Lijstalinea"/>
        <w:numPr>
          <w:ilvl w:val="0"/>
          <w:numId w:val="1"/>
        </w:numPr>
        <w:spacing w:line="360" w:lineRule="auto"/>
        <w:rPr>
          <w:sz w:val="20"/>
          <w:szCs w:val="20"/>
        </w:rPr>
      </w:pPr>
      <w:r w:rsidRPr="00D161CC">
        <w:rPr>
          <w:sz w:val="20"/>
          <w:szCs w:val="20"/>
        </w:rPr>
        <w:t>Omgevingsgestuurd basistoezicht op risico's en verplichtingen</w:t>
      </w:r>
    </w:p>
    <w:p w14:paraId="580A00A7" w14:textId="77777777" w:rsidR="00863A9C" w:rsidRPr="00D161CC" w:rsidRDefault="00863A9C" w:rsidP="00863A9C">
      <w:pPr>
        <w:pStyle w:val="Lijstalinea"/>
        <w:spacing w:line="360" w:lineRule="auto"/>
        <w:rPr>
          <w:sz w:val="20"/>
          <w:szCs w:val="20"/>
        </w:rPr>
      </w:pPr>
      <w:r>
        <w:rPr>
          <w:sz w:val="20"/>
          <w:szCs w:val="20"/>
        </w:rPr>
        <w:t xml:space="preserve">Met name toezicht op </w:t>
      </w:r>
      <w:r w:rsidRPr="00620B91">
        <w:rPr>
          <w:sz w:val="20"/>
          <w:szCs w:val="20"/>
          <w:u w:val="single"/>
        </w:rPr>
        <w:t>asbestverwijdering bij sloop</w:t>
      </w:r>
      <w:r>
        <w:rPr>
          <w:sz w:val="20"/>
          <w:szCs w:val="20"/>
        </w:rPr>
        <w:t xml:space="preserve"> en toezicht </w:t>
      </w:r>
      <w:r w:rsidRPr="00620B91">
        <w:rPr>
          <w:sz w:val="20"/>
          <w:szCs w:val="20"/>
          <w:u w:val="single"/>
        </w:rPr>
        <w:t>bodem</w:t>
      </w:r>
      <w:r>
        <w:rPr>
          <w:sz w:val="20"/>
          <w:szCs w:val="20"/>
        </w:rPr>
        <w:t xml:space="preserve"> laten een hoge besteding zien. </w:t>
      </w:r>
      <w:r w:rsidRPr="00FA6BCF">
        <w:rPr>
          <w:sz w:val="20"/>
          <w:szCs w:val="20"/>
        </w:rPr>
        <w:t>Van de 125 verwachte toezichtacties bij asbestverwijdering waren er na enkele maanden al 55 uitgevoerd.</w:t>
      </w:r>
      <w:r>
        <w:rPr>
          <w:sz w:val="20"/>
          <w:szCs w:val="20"/>
        </w:rPr>
        <w:t xml:space="preserve"> Deze trend zet zich voort.</w:t>
      </w:r>
    </w:p>
    <w:p w14:paraId="12C7DD83" w14:textId="77777777" w:rsidR="00863A9C" w:rsidRDefault="00863A9C" w:rsidP="00863A9C">
      <w:pPr>
        <w:pStyle w:val="Lijstalinea"/>
        <w:spacing w:line="360" w:lineRule="auto"/>
        <w:rPr>
          <w:sz w:val="20"/>
          <w:szCs w:val="20"/>
        </w:rPr>
      </w:pPr>
      <w:r>
        <w:rPr>
          <w:sz w:val="20"/>
          <w:szCs w:val="20"/>
        </w:rPr>
        <w:t xml:space="preserve">Toezicht op bodem (grondverzet) heeft te maken met de werkzaamheden rondom de A27. </w:t>
      </w:r>
    </w:p>
    <w:p w14:paraId="1889B213" w14:textId="77777777" w:rsidR="00863A9C" w:rsidRDefault="00863A9C" w:rsidP="00863A9C">
      <w:pPr>
        <w:pStyle w:val="Lijstalinea"/>
        <w:numPr>
          <w:ilvl w:val="0"/>
          <w:numId w:val="1"/>
        </w:numPr>
        <w:spacing w:line="360" w:lineRule="auto"/>
        <w:rPr>
          <w:sz w:val="20"/>
          <w:szCs w:val="20"/>
        </w:rPr>
      </w:pPr>
      <w:r w:rsidRPr="00AA52B8">
        <w:rPr>
          <w:sz w:val="20"/>
          <w:szCs w:val="20"/>
        </w:rPr>
        <w:t xml:space="preserve">Vergunningen &amp; Meldingen Bodem. </w:t>
      </w:r>
    </w:p>
    <w:p w14:paraId="75814151" w14:textId="77777777" w:rsidR="00863A9C" w:rsidRPr="00AA52B8" w:rsidRDefault="00863A9C" w:rsidP="00863A9C">
      <w:pPr>
        <w:pStyle w:val="Lijstalinea"/>
        <w:spacing w:line="360" w:lineRule="auto"/>
        <w:rPr>
          <w:sz w:val="20"/>
          <w:szCs w:val="20"/>
        </w:rPr>
      </w:pPr>
      <w:r w:rsidRPr="00AA52B8">
        <w:rPr>
          <w:sz w:val="20"/>
          <w:szCs w:val="20"/>
        </w:rPr>
        <w:t>Een forse overschrijding wordt veroorzaakt door alle werkzaamheden m.b.t. de A27.</w:t>
      </w:r>
      <w:r>
        <w:rPr>
          <w:sz w:val="20"/>
          <w:szCs w:val="20"/>
        </w:rPr>
        <w:t xml:space="preserve"> </w:t>
      </w:r>
      <w:r w:rsidRPr="00AA52B8">
        <w:rPr>
          <w:sz w:val="20"/>
          <w:szCs w:val="20"/>
        </w:rPr>
        <w:t>Deze bovenvermelde specifieke bodemwerkzaamheden zijn onvoldoende meegenomen in het jaarprogramma 2025. In het jaarprogramma 2025 is daarom de afspraak gemaakt dat wanneer de inzet voor deze taken hoger is dan het beschikbaar gestelde budget, de overbesteding op deze taak zal worden afgerekend op het totaal van het jaarprogramma.</w:t>
      </w:r>
    </w:p>
    <w:p w14:paraId="7E0984A7" w14:textId="77777777" w:rsidR="008768AF" w:rsidRPr="008768AF" w:rsidRDefault="00863A9C" w:rsidP="007A4486">
      <w:pPr>
        <w:pStyle w:val="Lijstalinea"/>
        <w:numPr>
          <w:ilvl w:val="0"/>
          <w:numId w:val="1"/>
        </w:numPr>
        <w:spacing w:line="360" w:lineRule="auto"/>
        <w:rPr>
          <w:b/>
          <w:bCs/>
          <w:sz w:val="20"/>
          <w:szCs w:val="20"/>
        </w:rPr>
      </w:pPr>
      <w:r w:rsidRPr="008768AF">
        <w:rPr>
          <w:sz w:val="20"/>
          <w:szCs w:val="20"/>
        </w:rPr>
        <w:t>Bezwaar en Beroep was het beroep van de Betonmortelcentrale Gorkum BV. Dat ging over geluid</w:t>
      </w:r>
      <w:r w:rsidR="00C868CE" w:rsidRPr="008768AF">
        <w:rPr>
          <w:sz w:val="20"/>
          <w:szCs w:val="20"/>
        </w:rPr>
        <w:t xml:space="preserve">. En </w:t>
      </w:r>
      <w:r w:rsidR="008C01D3" w:rsidRPr="008768AF">
        <w:rPr>
          <w:sz w:val="20"/>
          <w:szCs w:val="20"/>
        </w:rPr>
        <w:t>er loopt een</w:t>
      </w:r>
      <w:r w:rsidR="00C868CE" w:rsidRPr="008768AF">
        <w:rPr>
          <w:sz w:val="20"/>
          <w:szCs w:val="20"/>
        </w:rPr>
        <w:t xml:space="preserve"> bezwaar van Buijs Gorinchem B.V. en van Buijs Leerdam Holding B.V. tegen een last onder dwangsom van 18 juli 2025.</w:t>
      </w:r>
      <w:r w:rsidR="00C868CE" w:rsidRPr="00C868CE">
        <w:rPr>
          <w:sz w:val="20"/>
          <w:szCs w:val="20"/>
        </w:rPr>
        <w:t>Op 13 oktober 2025 heeft de hoorzitting plaats gevonden</w:t>
      </w:r>
      <w:r w:rsidR="008768AF" w:rsidRPr="008768AF">
        <w:rPr>
          <w:sz w:val="20"/>
          <w:szCs w:val="20"/>
        </w:rPr>
        <w:t>.</w:t>
      </w:r>
      <w:r w:rsidR="008C01D3" w:rsidRPr="008768AF">
        <w:rPr>
          <w:sz w:val="20"/>
          <w:szCs w:val="20"/>
        </w:rPr>
        <w:t xml:space="preserve"> </w:t>
      </w:r>
    </w:p>
    <w:p w14:paraId="0617E4DD" w14:textId="77777777" w:rsidR="008768AF" w:rsidRPr="008768AF" w:rsidRDefault="008768AF" w:rsidP="008768AF">
      <w:pPr>
        <w:pStyle w:val="Lijstalinea"/>
        <w:spacing w:line="360" w:lineRule="auto"/>
        <w:rPr>
          <w:b/>
          <w:bCs/>
          <w:sz w:val="20"/>
          <w:szCs w:val="20"/>
        </w:rPr>
      </w:pPr>
    </w:p>
    <w:p w14:paraId="58F54012" w14:textId="4E32FF37" w:rsidR="00863A9C" w:rsidRPr="008768AF" w:rsidRDefault="00863A9C" w:rsidP="008768AF">
      <w:pPr>
        <w:spacing w:line="360" w:lineRule="auto"/>
        <w:rPr>
          <w:b/>
          <w:bCs/>
          <w:sz w:val="20"/>
          <w:szCs w:val="20"/>
        </w:rPr>
      </w:pPr>
      <w:r w:rsidRPr="008768AF">
        <w:rPr>
          <w:b/>
          <w:bCs/>
          <w:sz w:val="20"/>
          <w:szCs w:val="20"/>
        </w:rPr>
        <w:t>Expertise-en-adviestaken</w:t>
      </w:r>
    </w:p>
    <w:p w14:paraId="53A7D12C" w14:textId="77777777" w:rsidR="00863A9C" w:rsidRDefault="00863A9C" w:rsidP="00863A9C">
      <w:pPr>
        <w:numPr>
          <w:ilvl w:val="0"/>
          <w:numId w:val="1"/>
        </w:numPr>
        <w:spacing w:line="360" w:lineRule="auto"/>
        <w:rPr>
          <w:sz w:val="20"/>
          <w:szCs w:val="20"/>
        </w:rPr>
      </w:pPr>
      <w:r>
        <w:rPr>
          <w:sz w:val="20"/>
          <w:szCs w:val="20"/>
        </w:rPr>
        <w:t>Omgevingsveiligheid</w:t>
      </w:r>
    </w:p>
    <w:p w14:paraId="68106EA2" w14:textId="77777777" w:rsidR="00863A9C" w:rsidRPr="004503E4" w:rsidRDefault="00863A9C" w:rsidP="00863A9C">
      <w:pPr>
        <w:spacing w:line="360" w:lineRule="auto"/>
        <w:ind w:left="720"/>
        <w:rPr>
          <w:sz w:val="20"/>
          <w:szCs w:val="20"/>
        </w:rPr>
      </w:pPr>
      <w:r w:rsidRPr="008F704E">
        <w:rPr>
          <w:sz w:val="20"/>
          <w:szCs w:val="20"/>
        </w:rPr>
        <w:t xml:space="preserve"> </w:t>
      </w:r>
      <w:r w:rsidRPr="004503E4">
        <w:rPr>
          <w:sz w:val="20"/>
          <w:szCs w:val="20"/>
        </w:rPr>
        <w:t>Voor de gemeente Gorinchem hebben wij vooral geadviseerd over omgevingsveiligheid als onderdeel van omgevingsvergunningen. Zo zijn wij betrokken geweest bij de actualisaties van de omgevingsvergunningen van Tevan en PreZero. Wij hebben geadviseerd over de considerans en voorschriften met betrekking tot omgevingsveiligheid.</w:t>
      </w:r>
    </w:p>
    <w:p w14:paraId="59711B09" w14:textId="77777777" w:rsidR="00863A9C" w:rsidRDefault="00863A9C" w:rsidP="00863A9C">
      <w:pPr>
        <w:spacing w:line="360" w:lineRule="auto"/>
        <w:ind w:left="720"/>
        <w:rPr>
          <w:sz w:val="20"/>
          <w:szCs w:val="20"/>
        </w:rPr>
      </w:pPr>
      <w:r w:rsidRPr="004503E4">
        <w:rPr>
          <w:sz w:val="20"/>
          <w:szCs w:val="20"/>
        </w:rPr>
        <w:t>Wij hebben ook het vooroverleg gevoerd en geadviseerd over het plaatsen van een energieopslagsysteem (EOS) en het opslaan van batterijen voor schepen bij Damen Shipyards.</w:t>
      </w:r>
    </w:p>
    <w:p w14:paraId="63270E78" w14:textId="77777777" w:rsidR="00863A9C" w:rsidRDefault="00863A9C" w:rsidP="00863A9C">
      <w:pPr>
        <w:numPr>
          <w:ilvl w:val="0"/>
          <w:numId w:val="1"/>
        </w:numPr>
        <w:spacing w:line="360" w:lineRule="auto"/>
        <w:rPr>
          <w:sz w:val="20"/>
          <w:szCs w:val="20"/>
        </w:rPr>
      </w:pPr>
      <w:r>
        <w:rPr>
          <w:sz w:val="20"/>
          <w:szCs w:val="20"/>
        </w:rPr>
        <w:t xml:space="preserve">Duurzaamheid </w:t>
      </w:r>
    </w:p>
    <w:p w14:paraId="6C630881" w14:textId="77777777" w:rsidR="00863A9C" w:rsidRDefault="00863A9C" w:rsidP="00863A9C">
      <w:pPr>
        <w:spacing w:line="360" w:lineRule="auto"/>
        <w:ind w:left="720"/>
        <w:rPr>
          <w:sz w:val="20"/>
          <w:szCs w:val="20"/>
        </w:rPr>
      </w:pPr>
      <w:r>
        <w:rPr>
          <w:sz w:val="20"/>
          <w:szCs w:val="20"/>
        </w:rPr>
        <w:t>Bij aanvang van het jaarprogramma 2025 was bekend dat het duurzaamheidsbudget onvoldoende was om alle (regionale) werkzaamheden uit te voeren. Het gaat hierbij om de Circulaire agenda en het stimuleren van energiebesparing bij inrichtingen (zorg- en scholen convenant. De verwachting hierbij was dat de overbesteding op deze werkzaamheden gedeeltelijk kon worden opgevangen binnen het jaarprogramma.</w:t>
      </w:r>
    </w:p>
    <w:p w14:paraId="2E4A20D2" w14:textId="77777777" w:rsidR="00863A9C" w:rsidRDefault="00863A9C" w:rsidP="00863A9C">
      <w:pPr>
        <w:numPr>
          <w:ilvl w:val="0"/>
          <w:numId w:val="1"/>
        </w:numPr>
        <w:spacing w:line="360" w:lineRule="auto"/>
        <w:rPr>
          <w:sz w:val="20"/>
          <w:szCs w:val="20"/>
        </w:rPr>
      </w:pPr>
      <w:r>
        <w:rPr>
          <w:sz w:val="20"/>
          <w:szCs w:val="20"/>
        </w:rPr>
        <w:t>Omgevingsadvies</w:t>
      </w:r>
    </w:p>
    <w:p w14:paraId="6CD9D7C0" w14:textId="77777777" w:rsidR="00863A9C" w:rsidRDefault="00863A9C" w:rsidP="00863A9C">
      <w:pPr>
        <w:spacing w:line="360" w:lineRule="auto"/>
        <w:ind w:left="720"/>
        <w:rPr>
          <w:sz w:val="20"/>
          <w:szCs w:val="20"/>
        </w:rPr>
      </w:pPr>
      <w:r w:rsidRPr="001C12EE">
        <w:rPr>
          <w:sz w:val="20"/>
          <w:szCs w:val="20"/>
        </w:rPr>
        <w:t xml:space="preserve">Afgelopen tijd zijn </w:t>
      </w:r>
      <w:r>
        <w:rPr>
          <w:sz w:val="20"/>
          <w:szCs w:val="20"/>
        </w:rPr>
        <w:t xml:space="preserve">medewerkers van </w:t>
      </w:r>
      <w:r w:rsidRPr="001C12EE">
        <w:rPr>
          <w:sz w:val="20"/>
          <w:szCs w:val="20"/>
        </w:rPr>
        <w:t>omgevingsadvies samen met een collega van gemeente Gorinchem de tijdelijke vervangers geweest van de vertrekkende milieuambtenaar Martin Bos. Hierdoor heeft OZHZ gevarieerde vragen gekregen van zowel vergunningverlening als ruimtelijke ordening tot handhaving.</w:t>
      </w:r>
      <w:r w:rsidRPr="00117A04">
        <w:rPr>
          <w:sz w:val="20"/>
          <w:szCs w:val="20"/>
        </w:rPr>
        <w:t xml:space="preserve"> </w:t>
      </w:r>
      <w:r>
        <w:rPr>
          <w:sz w:val="20"/>
          <w:szCs w:val="20"/>
        </w:rPr>
        <w:t>Met de komst van de nieuwe beleidsmedewerker milieu mag worden aangenomen dat dit effect geleidelijk aan zal afnemen.</w:t>
      </w:r>
    </w:p>
    <w:p w14:paraId="7C36DB2E" w14:textId="77777777" w:rsidR="00863A9C" w:rsidRPr="009E05A3" w:rsidRDefault="00863A9C" w:rsidP="00863A9C">
      <w:pPr>
        <w:spacing w:line="360" w:lineRule="auto"/>
        <w:ind w:left="720"/>
        <w:rPr>
          <w:sz w:val="20"/>
          <w:szCs w:val="20"/>
        </w:rPr>
      </w:pPr>
      <w:r w:rsidRPr="009E05A3">
        <w:rPr>
          <w:sz w:val="20"/>
          <w:szCs w:val="20"/>
        </w:rPr>
        <w:lastRenderedPageBreak/>
        <w:t>Daarnaast is OZHZ betrokken bij de gebiedspaspoort voor 3 woonwijken. Gebiedspaspoorten zijn (omgevings)visies voor deelgebieden van Gorinchem. Op de voorhand heeft OZHZ meegedacht over de milieugevolgen inzake de botsingen (keuzes) binnen de woonwijken. Momenteel werkt OZHZ mee aan de beoordeling van de milieugevolgen en aanverwante gevolgen van de gekozen botsingen.</w:t>
      </w:r>
    </w:p>
    <w:p w14:paraId="5F836C6B" w14:textId="77777777" w:rsidR="00863A9C" w:rsidRPr="009E05A3" w:rsidRDefault="00863A9C" w:rsidP="00863A9C">
      <w:pPr>
        <w:spacing w:line="360" w:lineRule="auto"/>
        <w:ind w:left="720"/>
        <w:rPr>
          <w:sz w:val="20"/>
          <w:szCs w:val="20"/>
        </w:rPr>
      </w:pPr>
      <w:r w:rsidRPr="009E05A3">
        <w:rPr>
          <w:sz w:val="20"/>
          <w:szCs w:val="20"/>
        </w:rPr>
        <w:t>Zeer recent is van OZHZ een uitleg over de MER(procedure) gegeven. Waarbij veel praktijk voorbeelden zijn besproken en beoordeeld.</w:t>
      </w:r>
    </w:p>
    <w:p w14:paraId="2F2F714D" w14:textId="77777777" w:rsidR="00863A9C" w:rsidRDefault="00863A9C" w:rsidP="00507773">
      <w:pPr>
        <w:spacing w:line="360" w:lineRule="auto"/>
        <w:rPr>
          <w:b/>
          <w:bCs/>
          <w:sz w:val="20"/>
          <w:szCs w:val="20"/>
        </w:rPr>
      </w:pPr>
    </w:p>
    <w:p w14:paraId="5A3EB7A4" w14:textId="7894219C" w:rsidR="00507773" w:rsidRDefault="00507773" w:rsidP="00507773">
      <w:pPr>
        <w:spacing w:line="360" w:lineRule="auto"/>
        <w:rPr>
          <w:b/>
          <w:bCs/>
          <w:sz w:val="20"/>
          <w:szCs w:val="20"/>
        </w:rPr>
      </w:pPr>
      <w:r w:rsidRPr="00507773">
        <w:rPr>
          <w:b/>
          <w:bCs/>
          <w:sz w:val="20"/>
          <w:szCs w:val="20"/>
        </w:rPr>
        <w:t xml:space="preserve">Waarom zijn </w:t>
      </w:r>
      <w:r w:rsidR="00863A9C">
        <w:rPr>
          <w:b/>
          <w:bCs/>
          <w:sz w:val="20"/>
          <w:szCs w:val="20"/>
        </w:rPr>
        <w:t>enkele</w:t>
      </w:r>
      <w:r w:rsidRPr="00507773">
        <w:rPr>
          <w:b/>
          <w:bCs/>
          <w:sz w:val="20"/>
          <w:szCs w:val="20"/>
        </w:rPr>
        <w:t xml:space="preserve"> bestedingen lager dan verwacht? </w:t>
      </w:r>
    </w:p>
    <w:p w14:paraId="05CCA159" w14:textId="77777777" w:rsidR="00507773" w:rsidRPr="00507773" w:rsidRDefault="00507773" w:rsidP="00507773">
      <w:pPr>
        <w:spacing w:line="360" w:lineRule="auto"/>
        <w:rPr>
          <w:b/>
          <w:bCs/>
          <w:sz w:val="20"/>
          <w:szCs w:val="20"/>
        </w:rPr>
      </w:pPr>
    </w:p>
    <w:p w14:paraId="5B2F6F52" w14:textId="77777777" w:rsidR="00BA4DF8" w:rsidRDefault="00BA4DF8" w:rsidP="00BA4DF8">
      <w:pPr>
        <w:spacing w:line="360" w:lineRule="auto"/>
        <w:rPr>
          <w:b/>
          <w:bCs/>
          <w:sz w:val="20"/>
          <w:szCs w:val="20"/>
        </w:rPr>
      </w:pPr>
      <w:r w:rsidRPr="008F704E">
        <w:rPr>
          <w:b/>
          <w:bCs/>
          <w:sz w:val="20"/>
          <w:szCs w:val="20"/>
        </w:rPr>
        <w:t xml:space="preserve">Overheid gestuurde taken regionaal </w:t>
      </w:r>
    </w:p>
    <w:p w14:paraId="7FFC12B6" w14:textId="32B2FC93" w:rsidR="00507773" w:rsidRPr="002A12CE" w:rsidRDefault="00BA4DF8" w:rsidP="00B7166D">
      <w:pPr>
        <w:pStyle w:val="Lijstalinea"/>
        <w:numPr>
          <w:ilvl w:val="0"/>
          <w:numId w:val="2"/>
        </w:numPr>
        <w:spacing w:line="360" w:lineRule="auto"/>
        <w:rPr>
          <w:sz w:val="20"/>
          <w:szCs w:val="20"/>
        </w:rPr>
      </w:pPr>
      <w:r w:rsidRPr="00E63335">
        <w:rPr>
          <w:sz w:val="20"/>
          <w:szCs w:val="20"/>
        </w:rPr>
        <w:t>Actualiseren milieuvergunningen</w:t>
      </w:r>
      <w:r w:rsidRPr="00E63335">
        <w:rPr>
          <w:sz w:val="20"/>
          <w:szCs w:val="20"/>
        </w:rPr>
        <w:br/>
        <w:t xml:space="preserve">In Gorinchem zijn 4 actualisaties opgestart. </w:t>
      </w:r>
      <w:r w:rsidR="00E63335" w:rsidRPr="00E63335">
        <w:rPr>
          <w:sz w:val="20"/>
          <w:szCs w:val="20"/>
        </w:rPr>
        <w:t>Uit ervaring bij andere gemeenten blijkt dat het actualiseren van omgevingsvergunningen milieu lastiger is dan gedacht. Dit komt vooral door het gefragmenteerde overgangsrecht en het gedeeltelijk vervallen van de vergunningplicht voor een bedrijf. Deze wetswijzigingen zorgen voorveel voorbereiding en uitzoekwerk. Momenteel schrijven we een aantal formats voor de actualisaties. We investeren tijd aan de voorkant en dat zal in de toekomst juist tijdswinst opleveren. Het gaat nu om scheepswerven en RWZI’S.</w:t>
      </w:r>
      <w:r w:rsidR="00E63335" w:rsidRPr="00E63335">
        <w:rPr>
          <w:sz w:val="20"/>
          <w:szCs w:val="20"/>
        </w:rPr>
        <w:br/>
        <w:t xml:space="preserve">Ook lopen we tegen het probleem aan dat bedrijven soms niet willen meewerken en geen gegevens willen aanleveren. Om hiervoor een oplossing te vinden, startten we een project in samenwerking met Toezicht om deze bedrijven gezamenlijk op te pakken. Dit leverde al </w:t>
      </w:r>
      <w:r w:rsidR="00150C2F" w:rsidRPr="00E63335">
        <w:rPr>
          <w:sz w:val="20"/>
          <w:szCs w:val="20"/>
        </w:rPr>
        <w:t>positieve</w:t>
      </w:r>
      <w:r w:rsidR="00E63335" w:rsidRPr="00E63335">
        <w:rPr>
          <w:sz w:val="20"/>
          <w:szCs w:val="20"/>
        </w:rPr>
        <w:t xml:space="preserve"> resultaten op. </w:t>
      </w:r>
    </w:p>
    <w:p w14:paraId="332F9FFE" w14:textId="43ADDCCA" w:rsidR="00274836" w:rsidRDefault="00274836" w:rsidP="00B7166D">
      <w:pPr>
        <w:pStyle w:val="Lijstalinea"/>
        <w:numPr>
          <w:ilvl w:val="0"/>
          <w:numId w:val="2"/>
        </w:numPr>
        <w:spacing w:line="360" w:lineRule="auto"/>
        <w:rPr>
          <w:sz w:val="20"/>
          <w:szCs w:val="20"/>
        </w:rPr>
      </w:pPr>
      <w:r>
        <w:rPr>
          <w:sz w:val="20"/>
          <w:szCs w:val="20"/>
        </w:rPr>
        <w:t xml:space="preserve">Basistoezicht </w:t>
      </w:r>
      <w:r w:rsidR="00F231DF">
        <w:rPr>
          <w:sz w:val="20"/>
          <w:szCs w:val="20"/>
        </w:rPr>
        <w:t>op risico’s en terugkerende verplichtingen</w:t>
      </w:r>
    </w:p>
    <w:p w14:paraId="4647CB71" w14:textId="77777777" w:rsidR="00C85770" w:rsidRPr="00F966CC" w:rsidRDefault="00C85770" w:rsidP="00863A9C">
      <w:pPr>
        <w:pStyle w:val="Lijstalinea"/>
        <w:spacing w:line="360" w:lineRule="auto"/>
        <w:rPr>
          <w:rFonts w:cs="Arial"/>
          <w:sz w:val="20"/>
          <w:szCs w:val="20"/>
        </w:rPr>
      </w:pPr>
      <w:r w:rsidRPr="005326E0">
        <w:rPr>
          <w:rFonts w:cs="Arial"/>
          <w:sz w:val="20"/>
          <w:szCs w:val="20"/>
        </w:rPr>
        <w:t xml:space="preserve">Zowel Toezicht &amp; </w:t>
      </w:r>
      <w:r>
        <w:rPr>
          <w:rFonts w:cs="Arial"/>
          <w:sz w:val="20"/>
          <w:szCs w:val="20"/>
        </w:rPr>
        <w:t>H</w:t>
      </w:r>
      <w:r w:rsidRPr="005326E0">
        <w:rPr>
          <w:rFonts w:cs="Arial"/>
          <w:sz w:val="20"/>
          <w:szCs w:val="20"/>
        </w:rPr>
        <w:t>andhaving gebruiksfase Hoog als</w:t>
      </w:r>
      <w:r>
        <w:rPr>
          <w:rFonts w:cs="Arial"/>
          <w:sz w:val="20"/>
          <w:szCs w:val="20"/>
        </w:rPr>
        <w:t xml:space="preserve"> het collectieve programma</w:t>
      </w:r>
      <w:r w:rsidRPr="005326E0">
        <w:rPr>
          <w:rFonts w:cs="Arial"/>
          <w:sz w:val="20"/>
          <w:szCs w:val="20"/>
        </w:rPr>
        <w:t xml:space="preserve"> Toezicht &amp; Handhaving Midden Milieu blijven de eerste </w:t>
      </w:r>
      <w:r>
        <w:rPr>
          <w:rFonts w:cs="Arial"/>
          <w:sz w:val="20"/>
          <w:szCs w:val="20"/>
        </w:rPr>
        <w:t>acht</w:t>
      </w:r>
      <w:r w:rsidRPr="005326E0">
        <w:rPr>
          <w:rFonts w:cs="Arial"/>
          <w:sz w:val="20"/>
          <w:szCs w:val="20"/>
        </w:rPr>
        <w:t xml:space="preserve"> maanden </w:t>
      </w:r>
      <w:r>
        <w:rPr>
          <w:rFonts w:cs="Arial"/>
          <w:sz w:val="20"/>
          <w:szCs w:val="20"/>
        </w:rPr>
        <w:t>iets achter</w:t>
      </w:r>
      <w:r w:rsidRPr="005326E0">
        <w:rPr>
          <w:rFonts w:cs="Arial"/>
          <w:sz w:val="20"/>
          <w:szCs w:val="20"/>
        </w:rPr>
        <w:t xml:space="preserve">. </w:t>
      </w:r>
      <w:r>
        <w:rPr>
          <w:rFonts w:cs="Arial"/>
          <w:sz w:val="20"/>
          <w:szCs w:val="20"/>
        </w:rPr>
        <w:t>Vanaf</w:t>
      </w:r>
      <w:r w:rsidRPr="005326E0">
        <w:rPr>
          <w:rFonts w:cs="Arial"/>
          <w:sz w:val="20"/>
          <w:szCs w:val="20"/>
        </w:rPr>
        <w:t xml:space="preserve"> mei</w:t>
      </w:r>
      <w:r>
        <w:rPr>
          <w:rFonts w:cs="Arial"/>
          <w:sz w:val="20"/>
          <w:szCs w:val="20"/>
        </w:rPr>
        <w:t xml:space="preserve"> is een toename in controles te zien</w:t>
      </w:r>
      <w:r w:rsidRPr="005326E0">
        <w:rPr>
          <w:rFonts w:cs="Arial"/>
          <w:sz w:val="20"/>
          <w:szCs w:val="20"/>
        </w:rPr>
        <w:t xml:space="preserve">. </w:t>
      </w:r>
      <w:r>
        <w:rPr>
          <w:rFonts w:cs="Arial"/>
          <w:sz w:val="20"/>
          <w:szCs w:val="20"/>
        </w:rPr>
        <w:t>D</w:t>
      </w:r>
      <w:r w:rsidRPr="00D218D3">
        <w:rPr>
          <w:rFonts w:cs="Arial"/>
          <w:sz w:val="20"/>
          <w:szCs w:val="20"/>
        </w:rPr>
        <w:t xml:space="preserve">e verwachting is dat we in de tweede helft van het jaar een inhaalslag maken en dat de eindrealisatie dichter bij de 100% </w:t>
      </w:r>
      <w:r>
        <w:rPr>
          <w:rFonts w:cs="Arial"/>
          <w:sz w:val="20"/>
          <w:szCs w:val="20"/>
        </w:rPr>
        <w:t>uit</w:t>
      </w:r>
      <w:r w:rsidRPr="00D218D3">
        <w:rPr>
          <w:rFonts w:cs="Arial"/>
          <w:sz w:val="20"/>
          <w:szCs w:val="20"/>
        </w:rPr>
        <w:t>komt</w:t>
      </w:r>
      <w:r>
        <w:rPr>
          <w:rFonts w:cs="Arial"/>
          <w:sz w:val="20"/>
          <w:szCs w:val="20"/>
        </w:rPr>
        <w:t>.</w:t>
      </w:r>
    </w:p>
    <w:p w14:paraId="3BD3809A" w14:textId="77777777" w:rsidR="00C85770" w:rsidRDefault="00C85770" w:rsidP="007D41E2">
      <w:pPr>
        <w:pStyle w:val="Lijstalinea"/>
        <w:spacing w:line="360" w:lineRule="auto"/>
        <w:rPr>
          <w:sz w:val="20"/>
          <w:szCs w:val="20"/>
        </w:rPr>
      </w:pPr>
    </w:p>
    <w:p w14:paraId="215B803D" w14:textId="77777777" w:rsidR="00BA4DF8" w:rsidRDefault="00BA4DF8" w:rsidP="00BA4DF8">
      <w:pPr>
        <w:spacing w:line="360" w:lineRule="auto"/>
        <w:rPr>
          <w:b/>
          <w:bCs/>
          <w:sz w:val="20"/>
          <w:szCs w:val="20"/>
        </w:rPr>
      </w:pPr>
      <w:r w:rsidRPr="008F704E">
        <w:rPr>
          <w:b/>
          <w:bCs/>
          <w:sz w:val="20"/>
          <w:szCs w:val="20"/>
        </w:rPr>
        <w:t xml:space="preserve">Overheid gestuurde taken lokaal </w:t>
      </w:r>
    </w:p>
    <w:p w14:paraId="37902324" w14:textId="58403C5F" w:rsidR="000243F4" w:rsidRDefault="00BA4DF8" w:rsidP="000243F4">
      <w:pPr>
        <w:pStyle w:val="Lijstalinea"/>
        <w:numPr>
          <w:ilvl w:val="0"/>
          <w:numId w:val="1"/>
        </w:numPr>
        <w:spacing w:line="360" w:lineRule="auto"/>
        <w:rPr>
          <w:rFonts w:cs="Arial"/>
          <w:sz w:val="20"/>
          <w:szCs w:val="20"/>
        </w:rPr>
      </w:pPr>
      <w:r w:rsidRPr="000243F4">
        <w:rPr>
          <w:sz w:val="20"/>
          <w:szCs w:val="20"/>
        </w:rPr>
        <w:t>Toezicht ondermijning</w:t>
      </w:r>
      <w:r w:rsidRPr="000243F4">
        <w:rPr>
          <w:sz w:val="20"/>
          <w:szCs w:val="20"/>
        </w:rPr>
        <w:br/>
      </w:r>
      <w:r w:rsidR="000243F4" w:rsidRPr="000738AB">
        <w:rPr>
          <w:rFonts w:cs="Arial"/>
          <w:sz w:val="20"/>
          <w:szCs w:val="20"/>
        </w:rPr>
        <w:t>Dit is een relatief klein budget voor toezicht en handhaving in het kader van ondermijning. Onze inzet is afhankelijk van de vraag vanuit de gemeente.</w:t>
      </w:r>
      <w:r w:rsidR="000243F4" w:rsidRPr="000738AB">
        <w:t xml:space="preserve"> </w:t>
      </w:r>
      <w:r w:rsidR="000243F4" w:rsidRPr="000738AB">
        <w:rPr>
          <w:rFonts w:cs="Arial"/>
          <w:sz w:val="20"/>
          <w:szCs w:val="20"/>
        </w:rPr>
        <w:t xml:space="preserve">Indien er vanuit de gemeente </w:t>
      </w:r>
      <w:r w:rsidR="000243F4">
        <w:rPr>
          <w:rFonts w:cs="Arial"/>
          <w:sz w:val="20"/>
          <w:szCs w:val="20"/>
        </w:rPr>
        <w:t xml:space="preserve">in de laatste maanden </w:t>
      </w:r>
      <w:r w:rsidR="000243F4" w:rsidRPr="000738AB">
        <w:rPr>
          <w:rFonts w:cs="Arial"/>
          <w:sz w:val="20"/>
          <w:szCs w:val="20"/>
        </w:rPr>
        <w:t>opdrachten komen, kan de realisatie alsnog stijgen.</w:t>
      </w:r>
      <w:r w:rsidR="000243F4">
        <w:rPr>
          <w:rFonts w:cs="Arial"/>
          <w:sz w:val="20"/>
          <w:szCs w:val="20"/>
        </w:rPr>
        <w:t xml:space="preserve"> Op onze website leest u over de samenwerking bij ondermijning:  </w:t>
      </w:r>
      <w:hyperlink r:id="rId14" w:history="1">
        <w:r w:rsidR="000243F4" w:rsidRPr="00D013EF">
          <w:rPr>
            <w:color w:val="0000FF"/>
            <w:u w:val="single"/>
          </w:rPr>
          <w:t>Samen sterk tegen ondermijning: integrale controles in vier gemeenten - OZHZ</w:t>
        </w:r>
      </w:hyperlink>
    </w:p>
    <w:p w14:paraId="6EE2B38C" w14:textId="2FA0FADD" w:rsidR="00BA4DF8" w:rsidRDefault="00BA4DF8" w:rsidP="000B5C48">
      <w:pPr>
        <w:pStyle w:val="Lijstalinea"/>
        <w:spacing w:line="360" w:lineRule="auto"/>
        <w:rPr>
          <w:b/>
          <w:bCs/>
          <w:sz w:val="20"/>
          <w:szCs w:val="20"/>
        </w:rPr>
      </w:pPr>
    </w:p>
    <w:p w14:paraId="0A0EF780" w14:textId="77777777" w:rsidR="00BA4DF8" w:rsidRPr="008F704E" w:rsidRDefault="00BA4DF8" w:rsidP="00BA4DF8">
      <w:pPr>
        <w:spacing w:line="360" w:lineRule="auto"/>
        <w:rPr>
          <w:b/>
          <w:bCs/>
          <w:sz w:val="20"/>
          <w:szCs w:val="20"/>
        </w:rPr>
      </w:pPr>
      <w:r w:rsidRPr="008F704E">
        <w:rPr>
          <w:b/>
          <w:bCs/>
          <w:sz w:val="20"/>
          <w:szCs w:val="20"/>
        </w:rPr>
        <w:t>Omgevingsgestuurde taken regionaal</w:t>
      </w:r>
    </w:p>
    <w:p w14:paraId="7B39A3DE" w14:textId="77777777" w:rsidR="00BA4DF8" w:rsidRDefault="00BA4DF8" w:rsidP="00B7166D">
      <w:pPr>
        <w:numPr>
          <w:ilvl w:val="0"/>
          <w:numId w:val="1"/>
        </w:numPr>
        <w:spacing w:line="360" w:lineRule="auto"/>
        <w:rPr>
          <w:sz w:val="20"/>
          <w:szCs w:val="20"/>
        </w:rPr>
      </w:pPr>
      <w:r w:rsidRPr="008F704E">
        <w:rPr>
          <w:sz w:val="20"/>
          <w:szCs w:val="20"/>
        </w:rPr>
        <w:t>Klachten en meldingen milieu over bedrijven en instellingen</w:t>
      </w:r>
      <w:r w:rsidRPr="008F704E">
        <w:rPr>
          <w:sz w:val="20"/>
          <w:szCs w:val="20"/>
        </w:rPr>
        <w:br/>
        <w:t>Er is sprake van minder meldingen dan verwacht.</w:t>
      </w:r>
    </w:p>
    <w:p w14:paraId="6D506897" w14:textId="77777777" w:rsidR="00BA4DF8" w:rsidRPr="00E63E6F" w:rsidRDefault="00BA4DF8" w:rsidP="00B7166D">
      <w:pPr>
        <w:numPr>
          <w:ilvl w:val="0"/>
          <w:numId w:val="1"/>
        </w:numPr>
        <w:spacing w:line="360" w:lineRule="auto"/>
        <w:rPr>
          <w:sz w:val="20"/>
          <w:szCs w:val="20"/>
        </w:rPr>
      </w:pPr>
      <w:r w:rsidRPr="00E63E6F">
        <w:rPr>
          <w:sz w:val="20"/>
          <w:szCs w:val="20"/>
        </w:rPr>
        <w:lastRenderedPageBreak/>
        <w:t>Vergunningen &amp; Meldingen Sloop</w:t>
      </w:r>
      <w:r>
        <w:rPr>
          <w:sz w:val="20"/>
          <w:szCs w:val="20"/>
        </w:rPr>
        <w:t xml:space="preserve"> bij asbestverwijdering</w:t>
      </w:r>
    </w:p>
    <w:p w14:paraId="40C96D41" w14:textId="77777777" w:rsidR="00BA4DF8" w:rsidRPr="008F704E" w:rsidRDefault="00BA4DF8" w:rsidP="00BA4DF8">
      <w:pPr>
        <w:spacing w:line="360" w:lineRule="auto"/>
        <w:ind w:left="720"/>
        <w:rPr>
          <w:sz w:val="20"/>
          <w:szCs w:val="20"/>
        </w:rPr>
      </w:pPr>
      <w:r>
        <w:rPr>
          <w:sz w:val="20"/>
          <w:szCs w:val="20"/>
        </w:rPr>
        <w:t>Er zijn minder aanvragen gedaan dan begroot.</w:t>
      </w:r>
    </w:p>
    <w:p w14:paraId="0A712EF5" w14:textId="77777777" w:rsidR="00BA4DF8" w:rsidRPr="008F704E" w:rsidRDefault="00BA4DF8" w:rsidP="00B7166D">
      <w:pPr>
        <w:numPr>
          <w:ilvl w:val="0"/>
          <w:numId w:val="1"/>
        </w:numPr>
        <w:spacing w:line="360" w:lineRule="auto"/>
        <w:rPr>
          <w:sz w:val="20"/>
          <w:szCs w:val="20"/>
        </w:rPr>
      </w:pPr>
      <w:r w:rsidRPr="008F704E">
        <w:rPr>
          <w:sz w:val="20"/>
          <w:szCs w:val="20"/>
        </w:rPr>
        <w:t>Milieuvergunningen op aanvraag</w:t>
      </w:r>
      <w:r w:rsidRPr="008F704E">
        <w:rPr>
          <w:sz w:val="20"/>
          <w:szCs w:val="20"/>
        </w:rPr>
        <w:br/>
        <w:t xml:space="preserve">Er zijn minder aanvragen gedaan dan begroot. </w:t>
      </w:r>
    </w:p>
    <w:p w14:paraId="33232666" w14:textId="77777777" w:rsidR="00BA4DF8" w:rsidRPr="008F704E" w:rsidRDefault="00BA4DF8" w:rsidP="00B7166D">
      <w:pPr>
        <w:numPr>
          <w:ilvl w:val="0"/>
          <w:numId w:val="1"/>
        </w:numPr>
        <w:spacing w:line="360" w:lineRule="auto"/>
        <w:rPr>
          <w:sz w:val="20"/>
          <w:szCs w:val="20"/>
        </w:rPr>
      </w:pPr>
      <w:r w:rsidRPr="008F704E">
        <w:rPr>
          <w:sz w:val="20"/>
          <w:szCs w:val="20"/>
        </w:rPr>
        <w:t>Woo-verzoeken</w:t>
      </w:r>
      <w:r w:rsidRPr="008F704E">
        <w:rPr>
          <w:sz w:val="20"/>
          <w:szCs w:val="20"/>
        </w:rPr>
        <w:br/>
        <w:t xml:space="preserve">Er zijn </w:t>
      </w:r>
      <w:r>
        <w:rPr>
          <w:sz w:val="20"/>
          <w:szCs w:val="20"/>
        </w:rPr>
        <w:t>weinig</w:t>
      </w:r>
      <w:r w:rsidRPr="008F704E">
        <w:rPr>
          <w:sz w:val="20"/>
          <w:szCs w:val="20"/>
        </w:rPr>
        <w:t xml:space="preserve"> Woo-verzoeken binnengekomen bij </w:t>
      </w:r>
      <w:r>
        <w:rPr>
          <w:sz w:val="20"/>
          <w:szCs w:val="20"/>
        </w:rPr>
        <w:t>Gorinchem</w:t>
      </w:r>
      <w:r w:rsidRPr="008F704E">
        <w:rPr>
          <w:sz w:val="20"/>
          <w:szCs w:val="20"/>
        </w:rPr>
        <w:t>, dit is vraag gestuurd.</w:t>
      </w:r>
    </w:p>
    <w:p w14:paraId="0FD80CE4" w14:textId="77777777" w:rsidR="008F0576" w:rsidRDefault="008F0576" w:rsidP="00BA4DF8">
      <w:pPr>
        <w:spacing w:line="360" w:lineRule="auto"/>
        <w:rPr>
          <w:b/>
          <w:bCs/>
          <w:sz w:val="20"/>
          <w:szCs w:val="20"/>
        </w:rPr>
      </w:pPr>
    </w:p>
    <w:p w14:paraId="452253BD" w14:textId="77777777" w:rsidR="00B30F4F" w:rsidRDefault="00B30F4F" w:rsidP="277D4BA9">
      <w:pPr>
        <w:spacing w:line="360" w:lineRule="auto"/>
        <w:ind w:right="652"/>
        <w:rPr>
          <w:sz w:val="20"/>
          <w:szCs w:val="20"/>
        </w:rPr>
      </w:pPr>
    </w:p>
    <w:p w14:paraId="2A0EAF17" w14:textId="77777777" w:rsidR="00276C8F" w:rsidRPr="008F704E" w:rsidRDefault="00276C8F" w:rsidP="00276C8F">
      <w:pPr>
        <w:spacing w:line="360" w:lineRule="auto"/>
        <w:ind w:left="720"/>
        <w:rPr>
          <w:sz w:val="20"/>
          <w:szCs w:val="20"/>
        </w:rPr>
      </w:pPr>
    </w:p>
    <w:p w14:paraId="61C243D8" w14:textId="77777777" w:rsidR="008A053C" w:rsidRPr="00DE5CC0" w:rsidRDefault="008A053C" w:rsidP="008A053C">
      <w:pPr>
        <w:spacing w:line="240" w:lineRule="auto"/>
        <w:ind w:right="0"/>
        <w:rPr>
          <w:rFonts w:eastAsia="Arial" w:cs="Arial"/>
          <w:b/>
          <w:bCs/>
          <w:sz w:val="28"/>
          <w:szCs w:val="28"/>
        </w:rPr>
      </w:pPr>
      <w:r w:rsidRPr="00DE5CC0">
        <w:rPr>
          <w:rFonts w:eastAsia="Arial" w:cs="Arial"/>
          <w:b/>
          <w:bCs/>
          <w:sz w:val="28"/>
          <w:szCs w:val="28"/>
        </w:rPr>
        <w:t>Inhoudelijke toelichting relevante onderwerpen</w:t>
      </w:r>
    </w:p>
    <w:p w14:paraId="30DDEDAE" w14:textId="77777777" w:rsidR="00A75AD3" w:rsidRPr="00D83DA0" w:rsidRDefault="00A75AD3" w:rsidP="008A053C">
      <w:pPr>
        <w:rPr>
          <w:sz w:val="20"/>
          <w:szCs w:val="20"/>
        </w:rPr>
      </w:pPr>
    </w:p>
    <w:p w14:paraId="0809C4C4" w14:textId="4D7420B5" w:rsidR="005024FF" w:rsidRDefault="005024FF" w:rsidP="00B7166D">
      <w:pPr>
        <w:pStyle w:val="Lijstalinea"/>
        <w:numPr>
          <w:ilvl w:val="0"/>
          <w:numId w:val="1"/>
        </w:numPr>
        <w:spacing w:line="360" w:lineRule="auto"/>
        <w:rPr>
          <w:sz w:val="20"/>
          <w:szCs w:val="20"/>
        </w:rPr>
      </w:pPr>
      <w:r>
        <w:rPr>
          <w:sz w:val="20"/>
          <w:szCs w:val="20"/>
        </w:rPr>
        <w:t>Damen</w:t>
      </w:r>
    </w:p>
    <w:p w14:paraId="3275535D" w14:textId="77777777" w:rsidR="00A75AD3" w:rsidRPr="004E44E3" w:rsidRDefault="00A75AD3" w:rsidP="00B7166D">
      <w:pPr>
        <w:pStyle w:val="Lijstalinea"/>
        <w:numPr>
          <w:ilvl w:val="0"/>
          <w:numId w:val="1"/>
        </w:numPr>
        <w:spacing w:line="360" w:lineRule="auto"/>
        <w:rPr>
          <w:sz w:val="20"/>
          <w:szCs w:val="20"/>
        </w:rPr>
      </w:pPr>
      <w:r w:rsidRPr="004E44E3">
        <w:rPr>
          <w:sz w:val="20"/>
          <w:szCs w:val="20"/>
        </w:rPr>
        <w:t xml:space="preserve">Bodem Roadshow </w:t>
      </w:r>
    </w:p>
    <w:p w14:paraId="17DE7301" w14:textId="77777777" w:rsidR="00A75AD3" w:rsidRPr="004E44E3" w:rsidRDefault="00A75AD3" w:rsidP="00B7166D">
      <w:pPr>
        <w:pStyle w:val="Lijstalinea"/>
        <w:numPr>
          <w:ilvl w:val="0"/>
          <w:numId w:val="1"/>
        </w:numPr>
        <w:spacing w:line="360" w:lineRule="auto"/>
        <w:rPr>
          <w:sz w:val="20"/>
          <w:szCs w:val="20"/>
        </w:rPr>
      </w:pPr>
      <w:r w:rsidRPr="004E44E3">
        <w:rPr>
          <w:sz w:val="20"/>
          <w:szCs w:val="20"/>
        </w:rPr>
        <w:t>Stand van zaken wet personen Mobiliteit</w:t>
      </w:r>
    </w:p>
    <w:p w14:paraId="4BEEBB10" w14:textId="77777777" w:rsidR="00A75AD3" w:rsidRPr="004E44E3" w:rsidRDefault="00A75AD3" w:rsidP="00B7166D">
      <w:pPr>
        <w:pStyle w:val="Lijstalinea"/>
        <w:numPr>
          <w:ilvl w:val="0"/>
          <w:numId w:val="1"/>
        </w:numPr>
        <w:spacing w:line="360" w:lineRule="auto"/>
        <w:rPr>
          <w:sz w:val="20"/>
          <w:szCs w:val="20"/>
        </w:rPr>
      </w:pPr>
      <w:r w:rsidRPr="004E44E3">
        <w:rPr>
          <w:sz w:val="20"/>
          <w:szCs w:val="20"/>
        </w:rPr>
        <w:t>Gebiedstoezicht met drones</w:t>
      </w:r>
    </w:p>
    <w:p w14:paraId="28AA907A" w14:textId="5A436648" w:rsidR="00A75AD3" w:rsidRPr="00A75AD3" w:rsidRDefault="00A75AD3" w:rsidP="00B7166D">
      <w:pPr>
        <w:pStyle w:val="Lijstalinea"/>
        <w:numPr>
          <w:ilvl w:val="0"/>
          <w:numId w:val="1"/>
        </w:numPr>
        <w:spacing w:line="360" w:lineRule="auto"/>
        <w:rPr>
          <w:rFonts w:eastAsia="Arial" w:cs="Arial"/>
          <w:b/>
          <w:bCs/>
          <w:color w:val="000000" w:themeColor="text1"/>
          <w:sz w:val="20"/>
          <w:szCs w:val="20"/>
        </w:rPr>
      </w:pPr>
      <w:r w:rsidRPr="004E44E3">
        <w:rPr>
          <w:sz w:val="20"/>
          <w:szCs w:val="20"/>
        </w:rPr>
        <w:t xml:space="preserve">Nieuwe lokale regels voor de bodem van kracht in Zuid-Holland Zuid </w:t>
      </w:r>
    </w:p>
    <w:p w14:paraId="587356FF" w14:textId="5024991B" w:rsidR="00E57E01" w:rsidRDefault="00D93457" w:rsidP="00D93457">
      <w:pPr>
        <w:spacing w:line="257" w:lineRule="auto"/>
        <w:rPr>
          <w:rFonts w:cs="Arial"/>
          <w:b/>
          <w:bCs/>
          <w:color w:val="004B36"/>
          <w:sz w:val="30"/>
          <w:szCs w:val="30"/>
        </w:rPr>
      </w:pPr>
      <w:r>
        <w:br/>
      </w:r>
    </w:p>
    <w:p w14:paraId="498B9D2F" w14:textId="62D03038" w:rsidR="00DF7203" w:rsidRPr="000047E2" w:rsidRDefault="00DF7203" w:rsidP="00DF7203">
      <w:pPr>
        <w:spacing w:line="360" w:lineRule="auto"/>
        <w:rPr>
          <w:b/>
          <w:bCs/>
        </w:rPr>
      </w:pPr>
      <w:r w:rsidRPr="000F56F2">
        <w:rPr>
          <w:rStyle w:val="Kop1Char"/>
          <w:rFonts w:eastAsia="Arial"/>
          <w:sz w:val="28"/>
          <w:szCs w:val="28"/>
        </w:rPr>
        <w:t xml:space="preserve">Damen </w:t>
      </w:r>
    </w:p>
    <w:p w14:paraId="73EF1A4C" w14:textId="0C19DDBB" w:rsidR="00D93457" w:rsidRDefault="00DF7203" w:rsidP="00DF7203">
      <w:pPr>
        <w:spacing w:line="360" w:lineRule="auto"/>
        <w:rPr>
          <w:sz w:val="20"/>
          <w:szCs w:val="20"/>
        </w:rPr>
      </w:pPr>
      <w:r w:rsidRPr="00DF7203">
        <w:rPr>
          <w:sz w:val="20"/>
          <w:szCs w:val="20"/>
        </w:rPr>
        <w:t>De aanvraag betreft het ontwikkelen van een EnergieOpslagSysteem (EOS) voor toepassing op schepen, inclusief de plaatsing van vier containers voor de opslag van lithium houdende energiedragers. De beschikking is inmiddels gereed (na de verwerking van het juridisch advies en een toets op handhaafbaarheid). Op dit moment wordt nog gewacht op een reactie van de adviseur van het bedrijf</w:t>
      </w:r>
    </w:p>
    <w:p w14:paraId="1DAB78AF" w14:textId="77777777" w:rsidR="000F56F2" w:rsidRPr="00DF7203" w:rsidRDefault="000F56F2" w:rsidP="00DF7203">
      <w:pPr>
        <w:spacing w:line="360" w:lineRule="auto"/>
        <w:rPr>
          <w:b/>
          <w:bCs/>
          <w:sz w:val="20"/>
          <w:szCs w:val="20"/>
        </w:rPr>
      </w:pPr>
    </w:p>
    <w:p w14:paraId="6752D438" w14:textId="77777777" w:rsidR="00A1192E" w:rsidRPr="00700EDF" w:rsidRDefault="00A1192E" w:rsidP="00A1192E">
      <w:pPr>
        <w:spacing w:line="360" w:lineRule="auto"/>
        <w:rPr>
          <w:color w:val="FFFFFF" w:themeColor="background1"/>
          <w:sz w:val="20"/>
          <w:szCs w:val="20"/>
        </w:rPr>
      </w:pPr>
      <w:r>
        <w:rPr>
          <w:rStyle w:val="Kop1Char"/>
          <w:rFonts w:eastAsia="Arial"/>
        </w:rPr>
        <w:t xml:space="preserve">Bodem roadshow </w:t>
      </w:r>
    </w:p>
    <w:p w14:paraId="6FA45C8E" w14:textId="77777777" w:rsidR="00A1192E" w:rsidRPr="0016129C" w:rsidRDefault="00A1192E" w:rsidP="00A1192E">
      <w:pPr>
        <w:spacing w:line="360" w:lineRule="auto"/>
        <w:rPr>
          <w:rFonts w:cs="Arial"/>
          <w:sz w:val="20"/>
          <w:szCs w:val="20"/>
        </w:rPr>
      </w:pPr>
      <w:r w:rsidRPr="0016129C">
        <w:rPr>
          <w:rFonts w:cs="Arial"/>
          <w:sz w:val="20"/>
          <w:szCs w:val="20"/>
        </w:rPr>
        <w:t>In de zomer van 2025 bezochten bodemmedewerkers van OZHZ alle deelnemende gemeenten. Tijdens deze gesprekken legden we uit wat OZHZ doet op het gebied van bodem. Ook keken we samen naar de ruimtelijke ontwikkelingen, zowel op korte als lange termijn.</w:t>
      </w:r>
    </w:p>
    <w:p w14:paraId="0F7FA93A" w14:textId="77777777" w:rsidR="00A1192E" w:rsidRDefault="00A1192E" w:rsidP="00A1192E">
      <w:pPr>
        <w:spacing w:line="360" w:lineRule="auto"/>
        <w:rPr>
          <w:rFonts w:cs="Arial"/>
          <w:sz w:val="20"/>
          <w:szCs w:val="20"/>
        </w:rPr>
      </w:pPr>
      <w:bookmarkStart w:id="1" w:name="_Hlk210113315"/>
    </w:p>
    <w:p w14:paraId="62DCD5D2" w14:textId="73B561B0" w:rsidR="00A1192E" w:rsidRPr="00A1192E" w:rsidRDefault="00A1192E" w:rsidP="00A1192E">
      <w:pPr>
        <w:spacing w:line="360" w:lineRule="auto"/>
        <w:rPr>
          <w:rFonts w:cs="Arial"/>
          <w:sz w:val="20"/>
          <w:szCs w:val="20"/>
        </w:rPr>
      </w:pPr>
      <w:r w:rsidRPr="0016129C">
        <w:rPr>
          <w:rFonts w:cs="Arial"/>
          <w:sz w:val="20"/>
          <w:szCs w:val="20"/>
        </w:rPr>
        <w:t xml:space="preserve">Met de inwerkingtreding van de Omgevingswet op 1 januari 2024 kregen bijna alle gemeenten extra taken </w:t>
      </w:r>
      <w:bookmarkEnd w:id="1"/>
      <w:r w:rsidRPr="0016129C">
        <w:rPr>
          <w:rFonts w:cs="Arial"/>
          <w:sz w:val="20"/>
          <w:szCs w:val="20"/>
        </w:rPr>
        <w:t>en verantwoordelijkheden voor de bescherming van de bodem. OZHZ voert deze taken uit namens de gemeenten. Daarom vinden we het belangrijk om hierover in gesprek te gaan en duidelijke afspraken te maken per gemeente. We brachten in kaart welke grote projecten en ontwikkelingen in uw gemeenten vanaf 2027 spelen op het gebied van bodem. Gemeenten en OZHZ ervaren deze gesprekken als zeer waardevol. Daarom willen we deze bezoeken jaarlijks herhalen, zodat we beter kunnen inschatten welke werkzaamheden op ons af komen en hoeveel budget en capaciteit daarvoor nodig is.</w:t>
      </w:r>
    </w:p>
    <w:p w14:paraId="4D03D1C6" w14:textId="77777777" w:rsidR="00A1192E" w:rsidRDefault="00A1192E" w:rsidP="00A1192E">
      <w:pPr>
        <w:spacing w:line="360" w:lineRule="auto"/>
        <w:rPr>
          <w:sz w:val="20"/>
          <w:szCs w:val="20"/>
        </w:rPr>
      </w:pPr>
    </w:p>
    <w:p w14:paraId="32974ABB" w14:textId="77777777" w:rsidR="008A1905" w:rsidRDefault="008A1905" w:rsidP="00A1192E">
      <w:pPr>
        <w:spacing w:line="360" w:lineRule="auto"/>
        <w:rPr>
          <w:sz w:val="20"/>
          <w:szCs w:val="20"/>
        </w:rPr>
      </w:pPr>
    </w:p>
    <w:p w14:paraId="269375C5" w14:textId="77777777" w:rsidR="00A1192E" w:rsidRPr="00780317" w:rsidRDefault="00A1192E" w:rsidP="00A1192E">
      <w:pPr>
        <w:rPr>
          <w:rStyle w:val="Kop1Char"/>
          <w:rFonts w:eastAsia="Arial"/>
        </w:rPr>
      </w:pPr>
      <w:r w:rsidRPr="00780317">
        <w:rPr>
          <w:rStyle w:val="Kop1Char"/>
          <w:rFonts w:eastAsia="Arial"/>
        </w:rPr>
        <w:t xml:space="preserve">Stand van zaken Wet Personen Mobiliteit </w:t>
      </w:r>
    </w:p>
    <w:p w14:paraId="0219BC12" w14:textId="77777777" w:rsidR="00A1192E" w:rsidRDefault="00A1192E" w:rsidP="00A1192E">
      <w:pPr>
        <w:rPr>
          <w:sz w:val="20"/>
          <w:szCs w:val="20"/>
        </w:rPr>
      </w:pPr>
    </w:p>
    <w:p w14:paraId="3050A62D" w14:textId="77777777" w:rsidR="00A1192E" w:rsidRPr="007028A2" w:rsidRDefault="00A1192E" w:rsidP="00A1192E">
      <w:pPr>
        <w:spacing w:line="360" w:lineRule="auto"/>
        <w:rPr>
          <w:sz w:val="20"/>
          <w:szCs w:val="20"/>
        </w:rPr>
      </w:pPr>
      <w:r w:rsidRPr="007028A2">
        <w:rPr>
          <w:sz w:val="20"/>
          <w:szCs w:val="20"/>
        </w:rPr>
        <w:t>We gaan een nieuwe fase in met de Wet Personenmobiliteit (WPM). Deze wet verplicht werkgevers met 100 of meer werknemers om te rapporteren over de CO</w:t>
      </w:r>
      <w:r w:rsidRPr="007028A2">
        <w:rPr>
          <w:rFonts w:ascii="Cambria Math" w:hAnsi="Cambria Math" w:cs="Cambria Math"/>
          <w:sz w:val="20"/>
          <w:szCs w:val="20"/>
        </w:rPr>
        <w:t>₂</w:t>
      </w:r>
      <w:r w:rsidRPr="007028A2">
        <w:rPr>
          <w:sz w:val="20"/>
          <w:szCs w:val="20"/>
        </w:rPr>
        <w:t>-uitstoot van zakelijk verkeer en woon-werkverkeer. Zo kunnen we zien of de uitstoot genoeg daalt en of er strengere regels nodig zijn. Werkgevers moesten hun rapport uiterlijk op 30 juni 2025 digitaal indienen via het portaal van RVO.</w:t>
      </w:r>
    </w:p>
    <w:p w14:paraId="2103E990" w14:textId="77777777" w:rsidR="00A1192E" w:rsidRPr="007028A2" w:rsidRDefault="00A1192E" w:rsidP="00A1192E">
      <w:pPr>
        <w:spacing w:line="360" w:lineRule="auto"/>
        <w:rPr>
          <w:sz w:val="20"/>
          <w:szCs w:val="20"/>
        </w:rPr>
      </w:pPr>
      <w:r w:rsidRPr="007028A2">
        <w:rPr>
          <w:b/>
          <w:bCs/>
          <w:sz w:val="20"/>
          <w:szCs w:val="20"/>
        </w:rPr>
        <w:br/>
        <w:t>Wat deed OZHZ tot nu toe?</w:t>
      </w:r>
      <w:r>
        <w:rPr>
          <w:b/>
          <w:bCs/>
          <w:sz w:val="20"/>
          <w:szCs w:val="20"/>
        </w:rPr>
        <w:t xml:space="preserve"> </w:t>
      </w:r>
      <w:r>
        <w:rPr>
          <w:b/>
          <w:bCs/>
          <w:sz w:val="20"/>
          <w:szCs w:val="20"/>
        </w:rPr>
        <w:br/>
      </w:r>
      <w:r>
        <w:rPr>
          <w:sz w:val="20"/>
          <w:szCs w:val="20"/>
        </w:rPr>
        <w:t xml:space="preserve">De regelgeving is nieuw, daarom koos OZHZ ervoor om te beginnen met het informeren van organisaties die aan deze nieuwe verplichting voldoen. Op die manier is bovendien de tijdsinzet voor toezicht beperkt.  We </w:t>
      </w:r>
      <w:r w:rsidRPr="007028A2">
        <w:rPr>
          <w:sz w:val="20"/>
          <w:szCs w:val="20"/>
        </w:rPr>
        <w:t>stuurden een informatiebrief naar 249 organisaties. Daarin legden we het doel en de aanpak van de WPM uit. Organisaties konden vragen stellen. We ontvingen 2 reacties.</w:t>
      </w:r>
      <w:r>
        <w:rPr>
          <w:sz w:val="20"/>
          <w:szCs w:val="20"/>
        </w:rPr>
        <w:t xml:space="preserve"> In mei stuurden we </w:t>
      </w:r>
      <w:r w:rsidRPr="007028A2">
        <w:rPr>
          <w:sz w:val="20"/>
          <w:szCs w:val="20"/>
        </w:rPr>
        <w:t xml:space="preserve">een herinneringsbrief naar organisaties die nog niet hadden gerapporteerd. </w:t>
      </w:r>
      <w:r>
        <w:rPr>
          <w:sz w:val="20"/>
          <w:szCs w:val="20"/>
        </w:rPr>
        <w:t>Dat ging om 76% van de organisaties.</w:t>
      </w:r>
      <w:r w:rsidRPr="007028A2">
        <w:rPr>
          <w:sz w:val="20"/>
          <w:szCs w:val="20"/>
        </w:rPr>
        <w:t xml:space="preserve"> In juli 2025 bleek dat 15% nog steeds niets had ingediend. Het ministerie van IenW stuurde deze organisaties zelf een brief met het verzoek om alsnog te rapporteren.</w:t>
      </w:r>
      <w:r>
        <w:rPr>
          <w:sz w:val="20"/>
          <w:szCs w:val="20"/>
        </w:rPr>
        <w:t xml:space="preserve"> Dit zorgde voor</w:t>
      </w:r>
      <w:r w:rsidRPr="007028A2">
        <w:rPr>
          <w:sz w:val="20"/>
          <w:szCs w:val="20"/>
        </w:rPr>
        <w:t xml:space="preserve"> verwarring en vertraging. OZHZ overlegt nu met ODNL en het ministerie om tot één duidelijke en consistente aanpak te komen.</w:t>
      </w:r>
    </w:p>
    <w:p w14:paraId="2E24024B" w14:textId="77777777" w:rsidR="00A1192E" w:rsidRDefault="00A1192E" w:rsidP="00A1192E">
      <w:pPr>
        <w:spacing w:line="360" w:lineRule="auto"/>
        <w:rPr>
          <w:sz w:val="20"/>
          <w:szCs w:val="20"/>
        </w:rPr>
      </w:pPr>
    </w:p>
    <w:p w14:paraId="3678CDF0" w14:textId="77777777" w:rsidR="00A1192E" w:rsidRDefault="00A1192E" w:rsidP="00A1192E">
      <w:pPr>
        <w:spacing w:line="360" w:lineRule="auto"/>
        <w:rPr>
          <w:sz w:val="20"/>
          <w:szCs w:val="20"/>
        </w:rPr>
      </w:pPr>
      <w:r w:rsidRPr="007028A2">
        <w:rPr>
          <w:sz w:val="20"/>
          <w:szCs w:val="20"/>
        </w:rPr>
        <w:t>Organisaties die wél hadden gerapporteerd, kregen van OZHZ een ontvangstbevestiging. We vertelden hen dat ze voorlopig niets hoeven te doen. Wij controleren steekproefsgewijs of hun rapport compleet en inhoudelijk juist is.</w:t>
      </w:r>
    </w:p>
    <w:p w14:paraId="1C7F5884" w14:textId="77777777" w:rsidR="00A1192E" w:rsidRDefault="00A1192E" w:rsidP="00A1192E">
      <w:pPr>
        <w:spacing w:line="360" w:lineRule="auto"/>
        <w:rPr>
          <w:b/>
          <w:bCs/>
          <w:sz w:val="20"/>
          <w:szCs w:val="20"/>
        </w:rPr>
      </w:pPr>
    </w:p>
    <w:p w14:paraId="5C738629" w14:textId="77777777" w:rsidR="00A1192E" w:rsidRPr="008125EE" w:rsidRDefault="00A1192E" w:rsidP="00A1192E">
      <w:pPr>
        <w:spacing w:line="360" w:lineRule="auto"/>
        <w:rPr>
          <w:b/>
          <w:bCs/>
          <w:sz w:val="20"/>
          <w:szCs w:val="20"/>
        </w:rPr>
      </w:pPr>
      <w:r w:rsidRPr="008125EE">
        <w:rPr>
          <w:b/>
          <w:bCs/>
          <w:sz w:val="20"/>
          <w:szCs w:val="20"/>
        </w:rPr>
        <w:t>Handhaving bij niet-rapporteren</w:t>
      </w:r>
    </w:p>
    <w:p w14:paraId="56EEB44D" w14:textId="77777777" w:rsidR="00A1192E" w:rsidRPr="008125EE" w:rsidRDefault="00A1192E" w:rsidP="00A1192E">
      <w:pPr>
        <w:spacing w:line="360" w:lineRule="auto"/>
        <w:rPr>
          <w:sz w:val="20"/>
          <w:szCs w:val="20"/>
        </w:rPr>
      </w:pPr>
      <w:r w:rsidRPr="008125EE">
        <w:rPr>
          <w:sz w:val="20"/>
          <w:szCs w:val="20"/>
        </w:rPr>
        <w:t xml:space="preserve">Samen met gemeentelijke contactpersonen stelden we een handhavingsstrategie op. Begin juli stuurden we een waarschuwingsbrief met de melding van een overtreding. Organisaties kregen 8 weken om alsnog te rapporteren. Eind augustus stuurden we een overtredingsbrief naar organisaties die nog steeds niet hadden gerapporteerd. Ook nu kregen ze 8 weken de tijd. Eind oktober wordt een </w:t>
      </w:r>
      <w:r>
        <w:rPr>
          <w:sz w:val="20"/>
          <w:szCs w:val="20"/>
        </w:rPr>
        <w:t>l</w:t>
      </w:r>
      <w:r w:rsidRPr="008125EE">
        <w:rPr>
          <w:sz w:val="20"/>
          <w:szCs w:val="20"/>
        </w:rPr>
        <w:t>ast onder dwangsom opgelegd bij voor organisaties die nog steeds geen rapport hebben ingediend.</w:t>
      </w:r>
    </w:p>
    <w:p w14:paraId="1E87CCE9" w14:textId="77777777" w:rsidR="00A1192E" w:rsidRPr="008125EE" w:rsidRDefault="00A1192E" w:rsidP="00A1192E">
      <w:pPr>
        <w:spacing w:line="360" w:lineRule="auto"/>
        <w:rPr>
          <w:b/>
          <w:bCs/>
          <w:sz w:val="20"/>
          <w:szCs w:val="20"/>
        </w:rPr>
      </w:pPr>
    </w:p>
    <w:p w14:paraId="5ACCBF70" w14:textId="77777777" w:rsidR="00A1192E" w:rsidRPr="008125EE" w:rsidRDefault="00A1192E" w:rsidP="00A1192E">
      <w:pPr>
        <w:spacing w:line="360" w:lineRule="auto"/>
        <w:rPr>
          <w:b/>
          <w:bCs/>
          <w:sz w:val="20"/>
          <w:szCs w:val="20"/>
        </w:rPr>
      </w:pPr>
    </w:p>
    <w:p w14:paraId="7BD91FC0" w14:textId="77777777" w:rsidR="00A1192E" w:rsidRPr="004D7043" w:rsidRDefault="00A1192E" w:rsidP="00A1192E">
      <w:pPr>
        <w:rPr>
          <w:rFonts w:eastAsia="Arial" w:cs="Arial"/>
          <w:b/>
          <w:bCs/>
          <w:color w:val="004B36"/>
          <w:kern w:val="32"/>
          <w:sz w:val="32"/>
          <w:szCs w:val="32"/>
        </w:rPr>
      </w:pPr>
      <w:r w:rsidRPr="00F67F95">
        <w:rPr>
          <w:rFonts w:cs="Arial"/>
          <w:noProof/>
          <w:sz w:val="20"/>
          <w:szCs w:val="20"/>
        </w:rPr>
        <w:lastRenderedPageBreak/>
        <w:drawing>
          <wp:anchor distT="0" distB="0" distL="114300" distR="114300" simplePos="0" relativeHeight="251658244" behindDoc="0" locked="0" layoutInCell="1" allowOverlap="1" wp14:anchorId="713861BD" wp14:editId="1B0A7EC8">
            <wp:simplePos x="0" y="0"/>
            <wp:positionH relativeFrom="margin">
              <wp:posOffset>3493287</wp:posOffset>
            </wp:positionH>
            <wp:positionV relativeFrom="paragraph">
              <wp:posOffset>54864</wp:posOffset>
            </wp:positionV>
            <wp:extent cx="2138045" cy="1600835"/>
            <wp:effectExtent l="0" t="0" r="0" b="0"/>
            <wp:wrapSquare wrapText="bothSides"/>
            <wp:docPr id="1504375213" name="Afbeelding 3" descr="Afbeelding met buitenshuis, gras, plan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5213" name="Afbeelding 3" descr="Afbeelding met buitenshuis, gras, plant, grond&#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3804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7E2">
        <w:rPr>
          <w:rStyle w:val="Kop1Char"/>
          <w:rFonts w:eastAsia="Arial"/>
        </w:rPr>
        <w:t xml:space="preserve">Gebiedstoezicht met </w:t>
      </w:r>
      <w:r>
        <w:rPr>
          <w:rStyle w:val="Kop1Char"/>
          <w:rFonts w:eastAsia="Arial"/>
        </w:rPr>
        <w:t>d</w:t>
      </w:r>
      <w:r w:rsidRPr="005647E2">
        <w:rPr>
          <w:rStyle w:val="Kop1Char"/>
          <w:rFonts w:eastAsia="Arial"/>
        </w:rPr>
        <w:t xml:space="preserve">rones </w:t>
      </w:r>
      <w:r w:rsidRPr="00ED4BB0">
        <w:rPr>
          <w:rFonts w:cs="Arial"/>
          <w:strike/>
          <w:noProof/>
          <w:color w:val="FF0000"/>
          <w:sz w:val="22"/>
          <w:szCs w:val="22"/>
        </w:rPr>
        <w:t xml:space="preserve"> </w:t>
      </w:r>
    </w:p>
    <w:p w14:paraId="53A3F073" w14:textId="77777777" w:rsidR="00A1192E" w:rsidRDefault="00A1192E" w:rsidP="00A1192E">
      <w:pPr>
        <w:spacing w:line="360" w:lineRule="auto"/>
        <w:rPr>
          <w:sz w:val="20"/>
          <w:szCs w:val="20"/>
        </w:rPr>
      </w:pPr>
    </w:p>
    <w:p w14:paraId="534C549A" w14:textId="77777777" w:rsidR="00A1192E" w:rsidRPr="00F67F95" w:rsidRDefault="00A1192E" w:rsidP="00A1192E">
      <w:pPr>
        <w:spacing w:line="360" w:lineRule="auto"/>
        <w:rPr>
          <w:rFonts w:cs="Arial"/>
          <w:sz w:val="20"/>
          <w:szCs w:val="20"/>
        </w:rPr>
      </w:pPr>
      <w:r w:rsidRPr="00F67F95">
        <w:rPr>
          <w:rFonts w:cs="Arial"/>
          <w:sz w:val="20"/>
          <w:szCs w:val="20"/>
        </w:rPr>
        <w:t>We nemen steeds vaker onze drone mee als we bodemtoezicht houden in een gebied. Dat maakt ons werk veel effectiever. Zien we iets opvallends? Dan maken we meteen foto’s vanuit de lucht. Die gebruiken we later in onze verslagen en gebruiken we als bewijsmateriaal bij handhaving.</w:t>
      </w:r>
    </w:p>
    <w:p w14:paraId="32567635" w14:textId="77777777" w:rsidR="00A1192E" w:rsidRDefault="00A1192E" w:rsidP="00A1192E">
      <w:pPr>
        <w:spacing w:line="360" w:lineRule="auto"/>
        <w:rPr>
          <w:sz w:val="20"/>
          <w:szCs w:val="20"/>
        </w:rPr>
      </w:pPr>
      <w:r w:rsidRPr="00ED4BB0">
        <w:rPr>
          <w:rFonts w:cs="Arial"/>
          <w:strike/>
          <w:noProof/>
          <w:color w:val="FF0000"/>
          <w:sz w:val="22"/>
          <w:szCs w:val="22"/>
        </w:rPr>
        <w:drawing>
          <wp:anchor distT="0" distB="0" distL="114300" distR="114300" simplePos="0" relativeHeight="251658245" behindDoc="0" locked="0" layoutInCell="1" allowOverlap="1" wp14:anchorId="7CAE8084" wp14:editId="4D853B31">
            <wp:simplePos x="0" y="0"/>
            <wp:positionH relativeFrom="margin">
              <wp:posOffset>-60960</wp:posOffset>
            </wp:positionH>
            <wp:positionV relativeFrom="paragraph">
              <wp:posOffset>164465</wp:posOffset>
            </wp:positionV>
            <wp:extent cx="3126740" cy="2340610"/>
            <wp:effectExtent l="0" t="0" r="0" b="2540"/>
            <wp:wrapSquare wrapText="bothSides"/>
            <wp:docPr id="851135651" name="Afbeelding 1" descr="Afbeelding met gras,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651" name="Afbeelding 1" descr="Afbeelding met gras, buitenshuis, plant, boom&#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674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19610" w14:textId="77777777" w:rsidR="00A1192E" w:rsidRPr="005C4F96" w:rsidRDefault="00A1192E" w:rsidP="00A1192E">
      <w:pPr>
        <w:spacing w:line="360" w:lineRule="auto"/>
        <w:rPr>
          <w:sz w:val="20"/>
          <w:szCs w:val="20"/>
        </w:rPr>
      </w:pPr>
      <w:r w:rsidRPr="005C4F96">
        <w:rPr>
          <w:sz w:val="20"/>
          <w:szCs w:val="20"/>
        </w:rPr>
        <w:t xml:space="preserve">We vliegen soms meerdere keren over dezelfde plek. Zo </w:t>
      </w:r>
      <w:r>
        <w:rPr>
          <w:sz w:val="20"/>
          <w:szCs w:val="20"/>
        </w:rPr>
        <w:t>brengen we in beeld</w:t>
      </w:r>
      <w:r w:rsidRPr="005C4F96">
        <w:rPr>
          <w:sz w:val="20"/>
          <w:szCs w:val="20"/>
        </w:rPr>
        <w:t xml:space="preserve"> wat er in de loop van de tijd verandert</w:t>
      </w:r>
      <w:r>
        <w:rPr>
          <w:sz w:val="20"/>
          <w:szCs w:val="20"/>
        </w:rPr>
        <w:t xml:space="preserve"> en is de kans groter dat we eventuele overtredingen vinden</w:t>
      </w:r>
      <w:r w:rsidRPr="005C4F96">
        <w:rPr>
          <w:sz w:val="20"/>
          <w:szCs w:val="20"/>
        </w:rPr>
        <w:t>.</w:t>
      </w:r>
    </w:p>
    <w:p w14:paraId="69E6B03D" w14:textId="77777777" w:rsidR="00A1192E" w:rsidRDefault="00A1192E" w:rsidP="00A1192E">
      <w:pPr>
        <w:spacing w:line="360" w:lineRule="auto"/>
        <w:rPr>
          <w:sz w:val="20"/>
          <w:szCs w:val="20"/>
        </w:rPr>
      </w:pPr>
    </w:p>
    <w:p w14:paraId="5203F87D" w14:textId="77777777" w:rsidR="00A1192E" w:rsidRPr="005C4F96" w:rsidRDefault="00A1192E" w:rsidP="00A1192E">
      <w:pPr>
        <w:spacing w:line="360" w:lineRule="auto"/>
        <w:rPr>
          <w:sz w:val="20"/>
          <w:szCs w:val="20"/>
        </w:rPr>
      </w:pPr>
      <w:r>
        <w:rPr>
          <w:sz w:val="20"/>
          <w:szCs w:val="20"/>
        </w:rPr>
        <w:t>Als</w:t>
      </w:r>
      <w:r w:rsidRPr="005C4F96">
        <w:rPr>
          <w:sz w:val="20"/>
          <w:szCs w:val="20"/>
        </w:rPr>
        <w:t xml:space="preserve"> Omgevingsdienst Zuid-Holland Zuid werk</w:t>
      </w:r>
      <w:r>
        <w:rPr>
          <w:sz w:val="20"/>
          <w:szCs w:val="20"/>
        </w:rPr>
        <w:t>en</w:t>
      </w:r>
      <w:r w:rsidRPr="005C4F96">
        <w:rPr>
          <w:sz w:val="20"/>
          <w:szCs w:val="20"/>
        </w:rPr>
        <w:t xml:space="preserve"> we samen met collega’s van andere omgevingsdiensten. Samen bouwen we aan een drone-team. We delen kennis en ervaring. Daardoor leren we sneller en helpen we elkaar om drones nog beter in te zetten voor toezicht.</w:t>
      </w:r>
    </w:p>
    <w:p w14:paraId="4C727055" w14:textId="77777777" w:rsidR="00DE5CC0" w:rsidRDefault="00A1192E" w:rsidP="00DE5CC0">
      <w:pPr>
        <w:spacing w:line="360" w:lineRule="auto"/>
        <w:rPr>
          <w:rStyle w:val="Kop1Char"/>
          <w:rFonts w:eastAsia="Arial"/>
        </w:rPr>
      </w:pPr>
      <w:r w:rsidRPr="005C4F96">
        <w:rPr>
          <w:sz w:val="20"/>
          <w:szCs w:val="20"/>
        </w:rPr>
        <w:t>Ons team groeit snel. We maken nu niet alleen foto’s, maar ook 3D-modellen van terreinen en gronddepots. Daarmee berekenen we precies hoeveel materiaal er ligt. Zo krijgen we een duidelijk</w:t>
      </w:r>
      <w:r>
        <w:rPr>
          <w:sz w:val="20"/>
          <w:szCs w:val="20"/>
        </w:rPr>
        <w:t xml:space="preserve">er </w:t>
      </w:r>
      <w:r w:rsidRPr="005C4F96">
        <w:rPr>
          <w:sz w:val="20"/>
          <w:szCs w:val="20"/>
        </w:rPr>
        <w:t>beeld van de situatie op een locatie.</w:t>
      </w:r>
    </w:p>
    <w:p w14:paraId="55A02BB8" w14:textId="77777777" w:rsidR="00DE5CC0" w:rsidRDefault="00DE5CC0" w:rsidP="00DE5CC0">
      <w:pPr>
        <w:spacing w:line="360" w:lineRule="auto"/>
        <w:rPr>
          <w:rStyle w:val="Kop1Char"/>
          <w:rFonts w:eastAsia="Arial"/>
        </w:rPr>
      </w:pPr>
    </w:p>
    <w:p w14:paraId="0A44443C" w14:textId="5D4C5D32" w:rsidR="00A1192E" w:rsidRPr="00DE5CC0" w:rsidRDefault="00A1192E" w:rsidP="00DE5CC0">
      <w:pPr>
        <w:spacing w:line="360" w:lineRule="auto"/>
        <w:rPr>
          <w:rStyle w:val="Kop1Char"/>
          <w:rFonts w:cs="Times New Roman"/>
          <w:b w:val="0"/>
          <w:bCs w:val="0"/>
          <w:color w:val="auto"/>
          <w:kern w:val="0"/>
          <w:sz w:val="20"/>
          <w:szCs w:val="20"/>
        </w:rPr>
      </w:pPr>
      <w:r w:rsidRPr="007450D4">
        <w:rPr>
          <w:rStyle w:val="Kop1Char"/>
          <w:rFonts w:eastAsia="Arial"/>
        </w:rPr>
        <w:t xml:space="preserve">Nieuwe lokale regels voor de bodem van kracht </w:t>
      </w:r>
    </w:p>
    <w:p w14:paraId="77FA62DF" w14:textId="77777777" w:rsidR="00A1192E" w:rsidRPr="007450D4" w:rsidRDefault="00A1192E" w:rsidP="00A1192E">
      <w:pPr>
        <w:spacing w:line="240" w:lineRule="auto"/>
        <w:rPr>
          <w:rFonts w:cs="Arial"/>
          <w:sz w:val="22"/>
          <w:szCs w:val="22"/>
        </w:rPr>
      </w:pPr>
      <w:r w:rsidRPr="007450D4">
        <w:rPr>
          <w:rStyle w:val="Kop1Char"/>
          <w:rFonts w:eastAsia="Arial"/>
        </w:rPr>
        <w:t xml:space="preserve">in Zuid-Holland Zuid </w:t>
      </w:r>
    </w:p>
    <w:p w14:paraId="5BB0043D" w14:textId="77777777" w:rsidR="00A1192E" w:rsidRPr="0094671F" w:rsidRDefault="00A1192E" w:rsidP="00A1192E">
      <w:pPr>
        <w:spacing w:line="360" w:lineRule="auto"/>
        <w:rPr>
          <w:rFonts w:cs="Arial"/>
          <w:sz w:val="20"/>
          <w:szCs w:val="20"/>
        </w:rPr>
      </w:pPr>
      <w:r>
        <w:rPr>
          <w:rFonts w:cs="Arial"/>
          <w:strike/>
          <w:sz w:val="22"/>
          <w:szCs w:val="22"/>
        </w:rPr>
        <w:br/>
      </w:r>
      <w:r w:rsidRPr="0094671F">
        <w:rPr>
          <w:rFonts w:cs="Arial"/>
          <w:b/>
          <w:bCs/>
          <w:sz w:val="20"/>
          <w:szCs w:val="20"/>
        </w:rPr>
        <w:t>OZHZ als spin in het web</w:t>
      </w:r>
    </w:p>
    <w:p w14:paraId="0A9F827D" w14:textId="77777777" w:rsidR="00A1192E" w:rsidRPr="0094671F" w:rsidRDefault="00A1192E" w:rsidP="00A1192E">
      <w:pPr>
        <w:spacing w:line="360" w:lineRule="auto"/>
        <w:rPr>
          <w:rFonts w:cs="Arial"/>
          <w:sz w:val="20"/>
          <w:szCs w:val="20"/>
        </w:rPr>
      </w:pPr>
      <w:r w:rsidRPr="0094671F">
        <w:rPr>
          <w:rFonts w:cs="Arial"/>
          <w:sz w:val="20"/>
          <w:szCs w:val="20"/>
        </w:rPr>
        <w:t>Zo voelt het echt: OZHZ in het midden als adviseur van de gemeenten er omheen. We werken nauw samen en dat levert resultaat op. Inmiddels hebben 6 gemeenten regionale regels vastgesteld voor bodemkwaliteit. De andere 4 volgen nog vóór eind 2025.</w:t>
      </w:r>
    </w:p>
    <w:p w14:paraId="245D9F39" w14:textId="77777777" w:rsidR="00A1192E" w:rsidRPr="0094671F" w:rsidRDefault="00A1192E" w:rsidP="00A1192E">
      <w:pPr>
        <w:spacing w:line="360" w:lineRule="auto"/>
        <w:rPr>
          <w:rFonts w:cs="Arial"/>
          <w:sz w:val="20"/>
          <w:szCs w:val="20"/>
        </w:rPr>
      </w:pPr>
      <w:r w:rsidRPr="0094671F">
        <w:rPr>
          <w:rFonts w:cs="Arial"/>
          <w:sz w:val="20"/>
          <w:szCs w:val="20"/>
        </w:rPr>
        <w:t>Deze wijziging in het omgevingsplan is op meerdere punten bijzonder. De regionale aanpak is uniek in Nederland. Er is gekozen voor een volledige set regels, niet slechts één of twee. Alles staat meteen goed in het Omgevingsloket, op de nieuwe manier. Op de website van OZHZ staat ook een handige handreiking.</w:t>
      </w:r>
    </w:p>
    <w:p w14:paraId="67EF6235" w14:textId="77777777" w:rsidR="00A1192E" w:rsidRPr="0094671F" w:rsidRDefault="00A1192E" w:rsidP="00A1192E">
      <w:pPr>
        <w:spacing w:line="360" w:lineRule="auto"/>
        <w:rPr>
          <w:rFonts w:cs="Arial"/>
          <w:sz w:val="20"/>
          <w:szCs w:val="20"/>
        </w:rPr>
      </w:pPr>
      <w:r w:rsidRPr="0094671F">
        <w:rPr>
          <w:rFonts w:cs="Arial"/>
          <w:b/>
          <w:bCs/>
          <w:sz w:val="20"/>
          <w:szCs w:val="20"/>
        </w:rPr>
        <w:t>Laatste etappe</w:t>
      </w:r>
    </w:p>
    <w:p w14:paraId="659775E0" w14:textId="77777777" w:rsidR="00A1192E" w:rsidRPr="0094671F" w:rsidRDefault="00A1192E" w:rsidP="00A1192E">
      <w:pPr>
        <w:spacing w:line="360" w:lineRule="auto"/>
        <w:rPr>
          <w:rFonts w:cs="Arial"/>
          <w:sz w:val="20"/>
          <w:szCs w:val="20"/>
        </w:rPr>
      </w:pPr>
      <w:r w:rsidRPr="0094671F">
        <w:rPr>
          <w:rFonts w:cs="Arial"/>
          <w:sz w:val="20"/>
          <w:szCs w:val="20"/>
        </w:rPr>
        <w:t xml:space="preserve">We zitten nu in de laatste fase. OZHZ helpt gemeenten bij het vaststellen van de regels. We beantwoorden vragen van commissies en gemeenteraden, leggen uit, controleren documenten en </w:t>
      </w:r>
      <w:r w:rsidRPr="0094671F">
        <w:rPr>
          <w:rFonts w:cs="Arial"/>
          <w:sz w:val="20"/>
          <w:szCs w:val="20"/>
        </w:rPr>
        <w:lastRenderedPageBreak/>
        <w:t>brengen gemeenten met elkaar in contact. OZHZ controleert het Omgevingsloket, informeert contactpersonen in de markt en plaatst alles op de website – waar eerder ook het oude bodembeleid stond.</w:t>
      </w:r>
    </w:p>
    <w:p w14:paraId="41DA4C3A" w14:textId="77777777" w:rsidR="00A1192E" w:rsidRPr="0094671F" w:rsidRDefault="00A1192E" w:rsidP="00A1192E">
      <w:pPr>
        <w:spacing w:line="360" w:lineRule="auto"/>
        <w:rPr>
          <w:rFonts w:cs="Arial"/>
          <w:sz w:val="20"/>
          <w:szCs w:val="20"/>
        </w:rPr>
      </w:pPr>
      <w:r w:rsidRPr="0094671F">
        <w:rPr>
          <w:rFonts w:cs="Arial"/>
          <w:b/>
          <w:bCs/>
          <w:sz w:val="20"/>
          <w:szCs w:val="20"/>
        </w:rPr>
        <w:t>Goed voorbeeld doet volgen</w:t>
      </w:r>
    </w:p>
    <w:p w14:paraId="6EAB2290" w14:textId="77777777" w:rsidR="00A1192E" w:rsidRPr="0094671F" w:rsidRDefault="00A1192E" w:rsidP="00A1192E">
      <w:pPr>
        <w:spacing w:line="360" w:lineRule="auto"/>
        <w:rPr>
          <w:rFonts w:cs="Arial"/>
          <w:sz w:val="20"/>
          <w:szCs w:val="20"/>
        </w:rPr>
      </w:pPr>
      <w:r w:rsidRPr="0094671F">
        <w:rPr>
          <w:rFonts w:cs="Arial"/>
          <w:sz w:val="20"/>
          <w:szCs w:val="20"/>
        </w:rPr>
        <w:t>Wat werkt voor bodemkwaliteit, kan ook voor andere thema’s. Regionale samenwerking heeft veel voordelen. Gemeenten hoeven niet allemaal zelf het wiel uit te vinden. Door krachten te bundelen, gaat het sneller en beter. Een klein kernteam van OZHZ en gemeenten is daarbij belangrijk. Ook een goede ontvangst bij gemeenten helpt: de bereidheid om regels van elkaar over te nemen, feedback te geven en samen te werken aan vaststelling.</w:t>
      </w:r>
    </w:p>
    <w:p w14:paraId="3659D1D1" w14:textId="77777777" w:rsidR="00A1192E" w:rsidRPr="0094671F" w:rsidRDefault="00A1192E" w:rsidP="00A1192E">
      <w:pPr>
        <w:spacing w:line="360" w:lineRule="auto"/>
        <w:rPr>
          <w:rFonts w:cs="Arial"/>
          <w:sz w:val="20"/>
          <w:szCs w:val="20"/>
        </w:rPr>
      </w:pPr>
      <w:r w:rsidRPr="0094671F">
        <w:rPr>
          <w:rFonts w:cs="Arial"/>
          <w:sz w:val="20"/>
          <w:szCs w:val="20"/>
        </w:rPr>
        <w:t>Bodemkwaliteit was het eerste thema dat we regionaal aanpakten. Niet alles ging perfect, maar we leren ervan voor de volgende onderwerpen.</w:t>
      </w:r>
    </w:p>
    <w:p w14:paraId="74ABDA63" w14:textId="77777777" w:rsidR="00A1192E" w:rsidRPr="0094671F" w:rsidRDefault="00A1192E" w:rsidP="00A1192E">
      <w:pPr>
        <w:spacing w:line="360" w:lineRule="auto"/>
        <w:rPr>
          <w:rFonts w:cs="Arial"/>
          <w:sz w:val="20"/>
          <w:szCs w:val="20"/>
        </w:rPr>
      </w:pPr>
      <w:r w:rsidRPr="0094671F">
        <w:rPr>
          <w:rFonts w:cs="Arial"/>
          <w:b/>
          <w:bCs/>
          <w:sz w:val="20"/>
          <w:szCs w:val="20"/>
        </w:rPr>
        <w:t>Rijk volgt ons voorbeeld</w:t>
      </w:r>
    </w:p>
    <w:p w14:paraId="7FE60684" w14:textId="77777777" w:rsidR="00A1192E" w:rsidRPr="0094671F" w:rsidRDefault="00A1192E" w:rsidP="00A1192E">
      <w:pPr>
        <w:spacing w:line="360" w:lineRule="auto"/>
        <w:rPr>
          <w:rFonts w:cs="Arial"/>
          <w:sz w:val="20"/>
          <w:szCs w:val="20"/>
        </w:rPr>
      </w:pPr>
      <w:r w:rsidRPr="0094671F">
        <w:rPr>
          <w:rFonts w:cs="Arial"/>
          <w:sz w:val="20"/>
          <w:szCs w:val="20"/>
        </w:rPr>
        <w:t>In onze regels staat dat je een vergunning nodig hebt voor het toepassen van staalslakken. We hebben duidelijk uitgewerkt wat wel en niet mag. Dat was best gedurfd, want in Nederland gold tot dan toe alleen een informatie- of meldplicht. Maar goed voorbeeld doet volgen: in juli 2025 nam de Tweede Kamer een motie aan voor een vergunningsplicht. Twee vormen van toepassing zijn nu zelfs verboden.</w:t>
      </w:r>
    </w:p>
    <w:p w14:paraId="3694EE37" w14:textId="77777777" w:rsidR="00A1192E" w:rsidRDefault="00A1192E" w:rsidP="00A1192E">
      <w:pPr>
        <w:spacing w:line="360" w:lineRule="auto"/>
        <w:rPr>
          <w:sz w:val="20"/>
          <w:szCs w:val="20"/>
        </w:rPr>
      </w:pPr>
    </w:p>
    <w:p w14:paraId="0A837BFD" w14:textId="77777777" w:rsidR="00A1192E" w:rsidRPr="00465D62" w:rsidRDefault="00A1192E" w:rsidP="00A1192E">
      <w:pPr>
        <w:spacing w:line="360" w:lineRule="auto"/>
        <w:rPr>
          <w:sz w:val="20"/>
          <w:szCs w:val="20"/>
        </w:rPr>
      </w:pPr>
      <w:r w:rsidRPr="00465D62">
        <w:rPr>
          <w:sz w:val="20"/>
          <w:szCs w:val="20"/>
        </w:rPr>
        <w:t xml:space="preserve">U leest meer over de </w:t>
      </w:r>
      <w:hyperlink r:id="rId17" w:anchor="belangrijkste-veranderingen" w:history="1">
        <w:r w:rsidRPr="00465D62">
          <w:rPr>
            <w:color w:val="0000FF"/>
            <w:sz w:val="20"/>
            <w:szCs w:val="20"/>
            <w:u w:val="single"/>
          </w:rPr>
          <w:t>Nieuwe lokale bodemregels</w:t>
        </w:r>
      </w:hyperlink>
      <w:r w:rsidRPr="00465D62">
        <w:rPr>
          <w:sz w:val="20"/>
          <w:szCs w:val="20"/>
        </w:rPr>
        <w:t xml:space="preserve"> op onze website.</w:t>
      </w:r>
    </w:p>
    <w:p w14:paraId="56194420" w14:textId="77777777" w:rsidR="00A1192E" w:rsidRPr="00DF7203" w:rsidRDefault="00A1192E" w:rsidP="00DF7203">
      <w:pPr>
        <w:spacing w:line="360" w:lineRule="auto"/>
        <w:rPr>
          <w:b/>
          <w:bCs/>
          <w:sz w:val="20"/>
          <w:szCs w:val="20"/>
        </w:rPr>
      </w:pPr>
    </w:p>
    <w:p w14:paraId="141BD4B3" w14:textId="77777777" w:rsidR="00BD6880" w:rsidRDefault="00BD6880" w:rsidP="00BD6880">
      <w:pPr>
        <w:pStyle w:val="Kop1"/>
        <w:spacing w:line="360" w:lineRule="auto"/>
        <w:ind w:right="85"/>
        <w:rPr>
          <w:sz w:val="40"/>
        </w:rPr>
      </w:pPr>
      <w:r w:rsidRPr="277D4BA9">
        <w:rPr>
          <w:sz w:val="40"/>
          <w:szCs w:val="40"/>
        </w:rPr>
        <w:lastRenderedPageBreak/>
        <w:t>Financieel overzicht</w:t>
      </w:r>
    </w:p>
    <w:p w14:paraId="0ABB863C" w14:textId="0012B4AD" w:rsidR="00BD6880" w:rsidRDefault="00BD6880" w:rsidP="00BD6880">
      <w:pPr>
        <w:spacing w:line="240" w:lineRule="auto"/>
        <w:ind w:right="0"/>
        <w:rPr>
          <w:rFonts w:ascii="Calibri" w:hAnsi="Calibri" w:cs="Calibri"/>
          <w:color w:val="000000"/>
          <w:sz w:val="22"/>
          <w:szCs w:val="22"/>
          <w:lang w:eastAsia="nl-NL"/>
        </w:rPr>
      </w:pPr>
      <w:r w:rsidRPr="00BF7707">
        <w:rPr>
          <w:rFonts w:ascii="Calibri" w:hAnsi="Calibri" w:cs="Calibri"/>
          <w:color w:val="000000"/>
          <w:sz w:val="22"/>
          <w:szCs w:val="22"/>
          <w:lang w:eastAsia="nl-NL"/>
        </w:rPr>
        <w:t xml:space="preserve"> </w:t>
      </w:r>
      <w:r w:rsidR="00F71788">
        <w:rPr>
          <w:noProof/>
        </w:rPr>
        <w:drawing>
          <wp:inline distT="0" distB="0" distL="0" distR="0" wp14:anchorId="2151CD65" wp14:editId="5A415E9A">
            <wp:extent cx="5895975" cy="6677025"/>
            <wp:effectExtent l="0" t="0" r="9525" b="9525"/>
            <wp:docPr id="2129880146" name="Afbeelding 1">
              <a:extLst xmlns:a="http://schemas.openxmlformats.org/drawingml/2006/main">
                <a:ext uri="{FF2B5EF4-FFF2-40B4-BE49-F238E27FC236}">
                  <a16:creationId xmlns:a16="http://schemas.microsoft.com/office/drawing/2014/main" id="{CCC2406A-5810-BCF8-E3E6-39942F5BA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CCC2406A-5810-BCF8-E3E6-39942F5BA716}"/>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6677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860DC91" w14:textId="77777777" w:rsidR="00BD6880" w:rsidRDefault="00BD6880" w:rsidP="00BD6880">
      <w:pPr>
        <w:spacing w:line="257" w:lineRule="auto"/>
      </w:pPr>
    </w:p>
    <w:p w14:paraId="06FA54FC" w14:textId="77777777" w:rsidR="00BD6880" w:rsidRDefault="00BD6880" w:rsidP="00BD6880">
      <w:pPr>
        <w:spacing w:line="257" w:lineRule="auto"/>
      </w:pPr>
    </w:p>
    <w:p w14:paraId="4C9B04C3" w14:textId="77777777" w:rsidR="00BD6880" w:rsidRDefault="00BD6880" w:rsidP="00BD6880">
      <w:pPr>
        <w:spacing w:line="257" w:lineRule="auto"/>
      </w:pPr>
    </w:p>
    <w:p w14:paraId="69E51321" w14:textId="77777777" w:rsidR="00BD6880" w:rsidRDefault="00BD6880" w:rsidP="00F80850"/>
    <w:sectPr w:rsidR="00BD6880" w:rsidSect="008747CE">
      <w:headerReference w:type="default" r:id="rId19"/>
      <w:footerReference w:type="even" r:id="rId20"/>
      <w:footerReference w:type="default" r:id="rId21"/>
      <w:headerReference w:type="first" r:id="rId22"/>
      <w:footerReference w:type="first" r:id="rId23"/>
      <w:pgSz w:w="11907" w:h="16840" w:code="9"/>
      <w:pgMar w:top="1843" w:right="567" w:bottom="1560" w:left="1616" w:header="0"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4A9A7" w14:textId="77777777" w:rsidR="00312239" w:rsidRDefault="00312239">
      <w:r>
        <w:separator/>
      </w:r>
    </w:p>
  </w:endnote>
  <w:endnote w:type="continuationSeparator" w:id="0">
    <w:p w14:paraId="3343F636" w14:textId="77777777" w:rsidR="00312239" w:rsidRDefault="00312239">
      <w:r>
        <w:continuationSeparator/>
      </w:r>
    </w:p>
  </w:endnote>
  <w:endnote w:type="continuationNotice" w:id="1">
    <w:p w14:paraId="05884106" w14:textId="77777777" w:rsidR="00312239" w:rsidRDefault="003122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F7DB" w14:textId="77777777" w:rsidR="0076357F" w:rsidRDefault="0076357F" w:rsidP="00641E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D75790" w14:textId="77777777" w:rsidR="0076357F" w:rsidRDefault="007635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5A9B" w14:textId="1BDA24B2" w:rsidR="0076357F" w:rsidRPr="00AA1F64" w:rsidRDefault="0076357F" w:rsidP="00497760">
    <w:pPr>
      <w:pStyle w:val="Voettekst"/>
      <w:tabs>
        <w:tab w:val="clear" w:pos="4320"/>
        <w:tab w:val="clear" w:pos="8640"/>
        <w:tab w:val="left" w:pos="1134"/>
      </w:tabs>
      <w:rPr>
        <w:sz w:val="12"/>
      </w:rPr>
    </w:pPr>
    <w:r>
      <w:rPr>
        <w:b/>
        <w:noProof/>
        <w:color w:val="FFFFFF"/>
        <w:sz w:val="24"/>
        <w:lang w:eastAsia="nl-NL"/>
      </w:rPr>
      <mc:AlternateContent>
        <mc:Choice Requires="wps">
          <w:drawing>
            <wp:anchor distT="0" distB="0" distL="114300" distR="114300" simplePos="0" relativeHeight="251658241" behindDoc="1" locked="0" layoutInCell="1" allowOverlap="1" wp14:anchorId="731CBE64" wp14:editId="30C10561">
              <wp:simplePos x="0" y="0"/>
              <wp:positionH relativeFrom="column">
                <wp:posOffset>-1026160</wp:posOffset>
              </wp:positionH>
              <wp:positionV relativeFrom="paragraph">
                <wp:posOffset>-171450</wp:posOffset>
              </wp:positionV>
              <wp:extent cx="1428750" cy="81915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ect">
                        <a:avLst/>
                      </a:prstGeom>
                      <a:solidFill>
                        <a:srgbClr val="004B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2B3C0" id="Rectangle 2" o:spid="_x0000_s1026" style="position:absolute;margin-left:-80.8pt;margin-top:-13.5pt;width:112.5pt;height:6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" fillcolor="#004b36" stroked="f"/>
          </w:pict>
        </mc:Fallback>
      </mc:AlternateContent>
    </w:r>
    <w:r w:rsidRPr="00BA3C4C">
      <w:rPr>
        <w:b/>
        <w:color w:val="FFFFFF"/>
        <w:sz w:val="24"/>
      </w:rPr>
      <w:fldChar w:fldCharType="begin"/>
    </w:r>
    <w:r w:rsidRPr="00BA3C4C">
      <w:rPr>
        <w:b/>
        <w:color w:val="FFFFFF"/>
        <w:sz w:val="24"/>
      </w:rPr>
      <w:instrText>PAGE   \* MERGEFORMAT</w:instrText>
    </w:r>
    <w:r w:rsidRPr="00BA3C4C">
      <w:rPr>
        <w:b/>
        <w:color w:val="FFFFFF"/>
        <w:sz w:val="24"/>
      </w:rPr>
      <w:fldChar w:fldCharType="separate"/>
    </w:r>
    <w:r w:rsidR="0075725D">
      <w:rPr>
        <w:b/>
        <w:noProof/>
        <w:color w:val="FFFFFF"/>
        <w:sz w:val="24"/>
      </w:rPr>
      <w:t>4</w:t>
    </w:r>
    <w:r w:rsidRPr="00BA3C4C">
      <w:rPr>
        <w:b/>
        <w:color w:val="FFFFFF"/>
        <w:sz w:val="24"/>
      </w:rPr>
      <w:fldChar w:fldCharType="end"/>
    </w:r>
    <w:r w:rsidRPr="00BA3C4C">
      <w:rPr>
        <w:b/>
        <w:color w:val="FFFFFF"/>
        <w:sz w:val="24"/>
      </w:rPr>
      <w:tab/>
    </w:r>
    <w:r w:rsidRPr="004E1DCB">
      <w:rPr>
        <w:b/>
        <w:color w:val="004B36"/>
      </w:rPr>
      <w:t xml:space="preserve">Dit deden wij voor uw gemeente  | </w:t>
    </w:r>
    <w:r w:rsidR="00FB4CD2">
      <w:rPr>
        <w:color w:val="004B36"/>
      </w:rPr>
      <w:t xml:space="preserve">Voortgangsrapportage </w:t>
    </w:r>
    <w:r w:rsidR="00DA6810">
      <w:rPr>
        <w:color w:val="004B36"/>
      </w:rPr>
      <w:t>2</w:t>
    </w:r>
    <w:r w:rsidR="00497760">
      <w:rPr>
        <w:color w:val="004B36"/>
      </w:rPr>
      <w:t xml:space="preserve"> | </w:t>
    </w:r>
    <w:r w:rsidRPr="004E1DCB">
      <w:rPr>
        <w:color w:val="004B36"/>
      </w:rPr>
      <w:t xml:space="preserve">gemeente </w:t>
    </w:r>
    <w:r w:rsidR="0011694F">
      <w:rPr>
        <w:color w:val="004B36"/>
      </w:rPr>
      <w:t>Gorinchem</w:t>
    </w:r>
    <w:r w:rsidR="00FB4CD2">
      <w:rPr>
        <w:color w:val="004B36"/>
      </w:rPr>
      <w:t xml:space="preserve"> | </w:t>
    </w:r>
    <w:r w:rsidR="00497760">
      <w:rPr>
        <w:color w:val="004B36"/>
      </w:rPr>
      <w:t>202</w:t>
    </w:r>
    <w:r w:rsidR="00FE2B26">
      <w:rPr>
        <w:color w:val="004B36"/>
      </w:rPr>
      <w:t>5</w:t>
    </w:r>
  </w:p>
  <w:p w14:paraId="606DE371" w14:textId="77777777" w:rsidR="0076357F" w:rsidRDefault="0076357F" w:rsidP="00320D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80" w:type="dxa"/>
      <w:tblInd w:w="-1577" w:type="dxa"/>
      <w:tblCellMar>
        <w:left w:w="0" w:type="dxa"/>
        <w:right w:w="0" w:type="dxa"/>
      </w:tblCellMar>
      <w:tblLook w:val="01E0" w:firstRow="1" w:lastRow="1" w:firstColumn="1" w:lastColumn="1" w:noHBand="0" w:noVBand="0"/>
    </w:tblPr>
    <w:tblGrid>
      <w:gridCol w:w="1625"/>
      <w:gridCol w:w="6655"/>
    </w:tblGrid>
    <w:tr w:rsidR="0076357F" w14:paraId="4310E43A" w14:textId="77777777">
      <w:tc>
        <w:tcPr>
          <w:tcW w:w="1625" w:type="dxa"/>
        </w:tcPr>
        <w:p w14:paraId="3B05DD96" w14:textId="77777777" w:rsidR="0076357F" w:rsidRPr="001B029D" w:rsidRDefault="0076357F" w:rsidP="00AE1BA5">
          <w:pPr>
            <w:pStyle w:val="titelstabel"/>
            <w:rPr>
              <w:color w:val="FFFFFF"/>
            </w:rPr>
          </w:pPr>
        </w:p>
      </w:tc>
      <w:tc>
        <w:tcPr>
          <w:tcW w:w="6655" w:type="dxa"/>
        </w:tcPr>
        <w:p w14:paraId="6B1295FC" w14:textId="77777777" w:rsidR="0076357F" w:rsidRPr="001B029D" w:rsidRDefault="0076357F" w:rsidP="00AE1BA5">
          <w:pPr>
            <w:rPr>
              <w:color w:val="FFFFFF"/>
              <w:szCs w:val="20"/>
            </w:rPr>
          </w:pPr>
        </w:p>
      </w:tc>
    </w:tr>
  </w:tbl>
  <w:p w14:paraId="7A104C53" w14:textId="77777777" w:rsidR="0076357F" w:rsidRDefault="0076357F" w:rsidP="005D45FD">
    <w:pPr>
      <w:pStyle w:val="Voettekst"/>
      <w:tabs>
        <w:tab w:val="left" w:pos="9720"/>
      </w:tabs>
      <w:ind w:right="-53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B3FA1" w14:textId="77777777" w:rsidR="00312239" w:rsidRDefault="00312239">
      <w:r>
        <w:separator/>
      </w:r>
    </w:p>
  </w:footnote>
  <w:footnote w:type="continuationSeparator" w:id="0">
    <w:p w14:paraId="203317BB" w14:textId="77777777" w:rsidR="00312239" w:rsidRDefault="00312239">
      <w:r>
        <w:continuationSeparator/>
      </w:r>
    </w:p>
  </w:footnote>
  <w:footnote w:type="continuationNotice" w:id="1">
    <w:p w14:paraId="2D75D1D1" w14:textId="77777777" w:rsidR="00312239" w:rsidRDefault="003122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3B35" w14:textId="10D97B75" w:rsidR="0076357F" w:rsidRDefault="0076357F" w:rsidP="001059A3">
    <w:pPr>
      <w:pStyle w:val="Koptekst"/>
      <w:tabs>
        <w:tab w:val="clear" w:pos="4320"/>
        <w:tab w:val="clear" w:pos="8640"/>
        <w:tab w:val="left" w:pos="1457"/>
      </w:tabs>
    </w:pPr>
  </w:p>
  <w:p w14:paraId="455131C7" w14:textId="70EF43BA" w:rsidR="0076357F" w:rsidRDefault="0076357F" w:rsidP="001059A3">
    <w:pPr>
      <w:pStyle w:val="Koptekst"/>
      <w:tabs>
        <w:tab w:val="clear" w:pos="4320"/>
        <w:tab w:val="clear" w:pos="8640"/>
        <w:tab w:val="left" w:pos="1457"/>
      </w:tabs>
    </w:pPr>
    <w:r>
      <w:rPr>
        <w:noProof/>
        <w:lang w:eastAsia="nl-NL"/>
      </w:rPr>
      <w:drawing>
        <wp:anchor distT="0" distB="0" distL="114300" distR="114300" simplePos="0" relativeHeight="251658240" behindDoc="1" locked="0" layoutInCell="1" allowOverlap="1" wp14:anchorId="76C82B9A" wp14:editId="783DBA30">
          <wp:simplePos x="0" y="0"/>
          <wp:positionH relativeFrom="column">
            <wp:posOffset>2540</wp:posOffset>
          </wp:positionH>
          <wp:positionV relativeFrom="paragraph">
            <wp:posOffset>241300</wp:posOffset>
          </wp:positionV>
          <wp:extent cx="1600200" cy="367665"/>
          <wp:effectExtent l="0" t="0" r="0" b="0"/>
          <wp:wrapNone/>
          <wp:docPr id="11" name="Afbeelding 1" descr="logo-oz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z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E9F6" w14:textId="77777777" w:rsidR="0076357F" w:rsidRDefault="0076357F">
    <w:pPr>
      <w:pStyle w:val="Koptekst"/>
    </w:pPr>
  </w:p>
  <w:p w14:paraId="1E0049A0" w14:textId="77777777" w:rsidR="0076357F" w:rsidRDefault="0076357F">
    <w:pPr>
      <w:pStyle w:val="Koptekst"/>
    </w:pPr>
  </w:p>
  <w:p w14:paraId="0C154F01" w14:textId="77777777" w:rsidR="0076357F" w:rsidRDefault="0076357F" w:rsidP="006774FF">
    <w:pPr>
      <w:pStyle w:val="Koptekst"/>
      <w:ind w:hanging="720"/>
    </w:pPr>
  </w:p>
  <w:p w14:paraId="28847E9B" w14:textId="77777777" w:rsidR="0076357F" w:rsidRDefault="0076357F">
    <w:pPr>
      <w:pStyle w:val="Koptekst"/>
    </w:pPr>
  </w:p>
  <w:p w14:paraId="7DF9BE59" w14:textId="77777777" w:rsidR="0076357F" w:rsidRDefault="0076357F">
    <w:pPr>
      <w:pStyle w:val="Koptekst"/>
    </w:pPr>
  </w:p>
  <w:p w14:paraId="71084574" w14:textId="77777777" w:rsidR="0076357F" w:rsidRDefault="0076357F">
    <w:pPr>
      <w:pStyle w:val="Koptekst"/>
    </w:pPr>
  </w:p>
  <w:p w14:paraId="655D6D59" w14:textId="77777777" w:rsidR="0076357F" w:rsidRDefault="007635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B4F87"/>
    <w:multiLevelType w:val="hybridMultilevel"/>
    <w:tmpl w:val="7EB08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390D17"/>
    <w:multiLevelType w:val="multilevel"/>
    <w:tmpl w:val="CA58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9358AF"/>
    <w:multiLevelType w:val="multilevel"/>
    <w:tmpl w:val="02E4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CB0147"/>
    <w:multiLevelType w:val="hybridMultilevel"/>
    <w:tmpl w:val="744A9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9745DDF"/>
    <w:multiLevelType w:val="multilevel"/>
    <w:tmpl w:val="15FC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4B7500"/>
    <w:multiLevelType w:val="hybridMultilevel"/>
    <w:tmpl w:val="82EE7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5075AC8"/>
    <w:multiLevelType w:val="multilevel"/>
    <w:tmpl w:val="D1FEB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080082">
    <w:abstractNumId w:val="0"/>
  </w:num>
  <w:num w:numId="2" w16cid:durableId="999312678">
    <w:abstractNumId w:val="3"/>
  </w:num>
  <w:num w:numId="3" w16cid:durableId="415789928">
    <w:abstractNumId w:val="1"/>
  </w:num>
  <w:num w:numId="4" w16cid:durableId="1851555154">
    <w:abstractNumId w:val="2"/>
  </w:num>
  <w:num w:numId="5" w16cid:durableId="1962028560">
    <w:abstractNumId w:val="6"/>
  </w:num>
  <w:num w:numId="6" w16cid:durableId="1626691005">
    <w:abstractNumId w:val="4"/>
  </w:num>
  <w:num w:numId="7" w16cid:durableId="100670920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D1"/>
    <w:rsid w:val="0000136F"/>
    <w:rsid w:val="00003FDF"/>
    <w:rsid w:val="000051C5"/>
    <w:rsid w:val="00005691"/>
    <w:rsid w:val="00006E87"/>
    <w:rsid w:val="00012975"/>
    <w:rsid w:val="000243F4"/>
    <w:rsid w:val="000245D4"/>
    <w:rsid w:val="00025F08"/>
    <w:rsid w:val="00026D5E"/>
    <w:rsid w:val="00027F2D"/>
    <w:rsid w:val="000301A5"/>
    <w:rsid w:val="000314A2"/>
    <w:rsid w:val="00031A55"/>
    <w:rsid w:val="000345D4"/>
    <w:rsid w:val="00035644"/>
    <w:rsid w:val="00040CC6"/>
    <w:rsid w:val="00041377"/>
    <w:rsid w:val="00042E89"/>
    <w:rsid w:val="000509F4"/>
    <w:rsid w:val="00055DA7"/>
    <w:rsid w:val="00057B95"/>
    <w:rsid w:val="00057E9F"/>
    <w:rsid w:val="00063F08"/>
    <w:rsid w:val="000661D7"/>
    <w:rsid w:val="00072BF4"/>
    <w:rsid w:val="000735E5"/>
    <w:rsid w:val="00075A72"/>
    <w:rsid w:val="000809EF"/>
    <w:rsid w:val="00083DD2"/>
    <w:rsid w:val="000846CD"/>
    <w:rsid w:val="00084B9C"/>
    <w:rsid w:val="00085CFD"/>
    <w:rsid w:val="00086FCC"/>
    <w:rsid w:val="0009067B"/>
    <w:rsid w:val="00090D70"/>
    <w:rsid w:val="00090F53"/>
    <w:rsid w:val="0009218C"/>
    <w:rsid w:val="00095CA4"/>
    <w:rsid w:val="00096792"/>
    <w:rsid w:val="000B3CC5"/>
    <w:rsid w:val="000B5C48"/>
    <w:rsid w:val="000B615A"/>
    <w:rsid w:val="000C06A1"/>
    <w:rsid w:val="000C331D"/>
    <w:rsid w:val="000C333C"/>
    <w:rsid w:val="000C397A"/>
    <w:rsid w:val="000C517F"/>
    <w:rsid w:val="000C6E95"/>
    <w:rsid w:val="000C7B52"/>
    <w:rsid w:val="000D02D7"/>
    <w:rsid w:val="000D18D5"/>
    <w:rsid w:val="000D545E"/>
    <w:rsid w:val="000E0CF5"/>
    <w:rsid w:val="000E7107"/>
    <w:rsid w:val="000F0E25"/>
    <w:rsid w:val="000F2EFA"/>
    <w:rsid w:val="000F3808"/>
    <w:rsid w:val="000F4F19"/>
    <w:rsid w:val="000F56F2"/>
    <w:rsid w:val="000F6E57"/>
    <w:rsid w:val="000F77CA"/>
    <w:rsid w:val="00103716"/>
    <w:rsid w:val="00103A9D"/>
    <w:rsid w:val="0010579B"/>
    <w:rsid w:val="001059A3"/>
    <w:rsid w:val="00105DDC"/>
    <w:rsid w:val="001069A0"/>
    <w:rsid w:val="001079C9"/>
    <w:rsid w:val="00112E30"/>
    <w:rsid w:val="00115742"/>
    <w:rsid w:val="00116093"/>
    <w:rsid w:val="0011694F"/>
    <w:rsid w:val="0011700A"/>
    <w:rsid w:val="00117A04"/>
    <w:rsid w:val="00118E26"/>
    <w:rsid w:val="00120E42"/>
    <w:rsid w:val="001260D6"/>
    <w:rsid w:val="00132DB9"/>
    <w:rsid w:val="0013595A"/>
    <w:rsid w:val="001414B9"/>
    <w:rsid w:val="00141C3E"/>
    <w:rsid w:val="00147A06"/>
    <w:rsid w:val="00150C2F"/>
    <w:rsid w:val="00151557"/>
    <w:rsid w:val="00152407"/>
    <w:rsid w:val="00155BC4"/>
    <w:rsid w:val="001568B2"/>
    <w:rsid w:val="00157AA1"/>
    <w:rsid w:val="00161122"/>
    <w:rsid w:val="001611AE"/>
    <w:rsid w:val="00163730"/>
    <w:rsid w:val="00163A50"/>
    <w:rsid w:val="00163D42"/>
    <w:rsid w:val="00164F9F"/>
    <w:rsid w:val="00165618"/>
    <w:rsid w:val="0016682A"/>
    <w:rsid w:val="00172922"/>
    <w:rsid w:val="001731C4"/>
    <w:rsid w:val="001818E9"/>
    <w:rsid w:val="0018273B"/>
    <w:rsid w:val="0018578A"/>
    <w:rsid w:val="00186483"/>
    <w:rsid w:val="00186CF8"/>
    <w:rsid w:val="00187D81"/>
    <w:rsid w:val="00190F5D"/>
    <w:rsid w:val="00192A43"/>
    <w:rsid w:val="00195BB2"/>
    <w:rsid w:val="00197D0E"/>
    <w:rsid w:val="001A208F"/>
    <w:rsid w:val="001A2A8C"/>
    <w:rsid w:val="001A3305"/>
    <w:rsid w:val="001A3347"/>
    <w:rsid w:val="001A411F"/>
    <w:rsid w:val="001A51B8"/>
    <w:rsid w:val="001A7022"/>
    <w:rsid w:val="001A7433"/>
    <w:rsid w:val="001B0259"/>
    <w:rsid w:val="001B029D"/>
    <w:rsid w:val="001B6E8A"/>
    <w:rsid w:val="001C12EE"/>
    <w:rsid w:val="001C273D"/>
    <w:rsid w:val="001C28CC"/>
    <w:rsid w:val="001C450A"/>
    <w:rsid w:val="001C49C7"/>
    <w:rsid w:val="001C530A"/>
    <w:rsid w:val="001C5F35"/>
    <w:rsid w:val="001C6F83"/>
    <w:rsid w:val="001D28E9"/>
    <w:rsid w:val="001D3F2C"/>
    <w:rsid w:val="001D488B"/>
    <w:rsid w:val="001D66C5"/>
    <w:rsid w:val="001E1E13"/>
    <w:rsid w:val="001E2F9F"/>
    <w:rsid w:val="001E3896"/>
    <w:rsid w:val="001E4A45"/>
    <w:rsid w:val="001E51C9"/>
    <w:rsid w:val="001E7A74"/>
    <w:rsid w:val="001F20C9"/>
    <w:rsid w:val="001F250D"/>
    <w:rsid w:val="001F2F7A"/>
    <w:rsid w:val="001F55CC"/>
    <w:rsid w:val="001F5D40"/>
    <w:rsid w:val="001F6E57"/>
    <w:rsid w:val="002004A6"/>
    <w:rsid w:val="00200A0B"/>
    <w:rsid w:val="002033E1"/>
    <w:rsid w:val="00203BC6"/>
    <w:rsid w:val="002064F1"/>
    <w:rsid w:val="00211316"/>
    <w:rsid w:val="0021162F"/>
    <w:rsid w:val="00211905"/>
    <w:rsid w:val="00215802"/>
    <w:rsid w:val="002205DB"/>
    <w:rsid w:val="00224EDB"/>
    <w:rsid w:val="00230933"/>
    <w:rsid w:val="00242132"/>
    <w:rsid w:val="0024592B"/>
    <w:rsid w:val="0025196D"/>
    <w:rsid w:val="002732CF"/>
    <w:rsid w:val="00273953"/>
    <w:rsid w:val="00274836"/>
    <w:rsid w:val="00275188"/>
    <w:rsid w:val="00276C8F"/>
    <w:rsid w:val="00281230"/>
    <w:rsid w:val="00282874"/>
    <w:rsid w:val="002838E0"/>
    <w:rsid w:val="0028517E"/>
    <w:rsid w:val="002853D7"/>
    <w:rsid w:val="00285E63"/>
    <w:rsid w:val="0028704E"/>
    <w:rsid w:val="00291DB0"/>
    <w:rsid w:val="00296CA4"/>
    <w:rsid w:val="002A0430"/>
    <w:rsid w:val="002A12CE"/>
    <w:rsid w:val="002A3B32"/>
    <w:rsid w:val="002A754E"/>
    <w:rsid w:val="002B0954"/>
    <w:rsid w:val="002B4AA6"/>
    <w:rsid w:val="002B5CF9"/>
    <w:rsid w:val="002B6DF1"/>
    <w:rsid w:val="002C0905"/>
    <w:rsid w:val="002C14C3"/>
    <w:rsid w:val="002C575B"/>
    <w:rsid w:val="002C7ED8"/>
    <w:rsid w:val="002E1A77"/>
    <w:rsid w:val="002E693B"/>
    <w:rsid w:val="002F0A03"/>
    <w:rsid w:val="002F2F8D"/>
    <w:rsid w:val="002F3E6E"/>
    <w:rsid w:val="002F410D"/>
    <w:rsid w:val="00300F76"/>
    <w:rsid w:val="00301358"/>
    <w:rsid w:val="0030246B"/>
    <w:rsid w:val="00303763"/>
    <w:rsid w:val="003055D9"/>
    <w:rsid w:val="0030724F"/>
    <w:rsid w:val="00310A34"/>
    <w:rsid w:val="00312239"/>
    <w:rsid w:val="00312F06"/>
    <w:rsid w:val="00315344"/>
    <w:rsid w:val="00317429"/>
    <w:rsid w:val="00320DAF"/>
    <w:rsid w:val="00324E8B"/>
    <w:rsid w:val="00331421"/>
    <w:rsid w:val="003325FA"/>
    <w:rsid w:val="00334533"/>
    <w:rsid w:val="00337413"/>
    <w:rsid w:val="00344216"/>
    <w:rsid w:val="003442C9"/>
    <w:rsid w:val="00350BD9"/>
    <w:rsid w:val="00351C67"/>
    <w:rsid w:val="00351CC9"/>
    <w:rsid w:val="0035688B"/>
    <w:rsid w:val="003622E4"/>
    <w:rsid w:val="00363CED"/>
    <w:rsid w:val="003665AB"/>
    <w:rsid w:val="003752E5"/>
    <w:rsid w:val="00375334"/>
    <w:rsid w:val="0037570C"/>
    <w:rsid w:val="0037774E"/>
    <w:rsid w:val="00377BE4"/>
    <w:rsid w:val="0038029A"/>
    <w:rsid w:val="003819E6"/>
    <w:rsid w:val="003824AD"/>
    <w:rsid w:val="00382DA3"/>
    <w:rsid w:val="00383A45"/>
    <w:rsid w:val="003940C8"/>
    <w:rsid w:val="0039455E"/>
    <w:rsid w:val="003A02AC"/>
    <w:rsid w:val="003A0EED"/>
    <w:rsid w:val="003A2E41"/>
    <w:rsid w:val="003A773C"/>
    <w:rsid w:val="003B259B"/>
    <w:rsid w:val="003C4282"/>
    <w:rsid w:val="003C4621"/>
    <w:rsid w:val="003C4F10"/>
    <w:rsid w:val="003C65FB"/>
    <w:rsid w:val="003D0526"/>
    <w:rsid w:val="003D5B8C"/>
    <w:rsid w:val="003D6A0A"/>
    <w:rsid w:val="003E5400"/>
    <w:rsid w:val="003E5B9E"/>
    <w:rsid w:val="003E65CF"/>
    <w:rsid w:val="003F1C97"/>
    <w:rsid w:val="003F2F87"/>
    <w:rsid w:val="003F5AD3"/>
    <w:rsid w:val="004034BF"/>
    <w:rsid w:val="00412E72"/>
    <w:rsid w:val="00415428"/>
    <w:rsid w:val="00416D06"/>
    <w:rsid w:val="004170A3"/>
    <w:rsid w:val="00417470"/>
    <w:rsid w:val="00420333"/>
    <w:rsid w:val="004208E5"/>
    <w:rsid w:val="004219F5"/>
    <w:rsid w:val="0042430F"/>
    <w:rsid w:val="00430268"/>
    <w:rsid w:val="00430C10"/>
    <w:rsid w:val="004323BB"/>
    <w:rsid w:val="00433D0A"/>
    <w:rsid w:val="00434A18"/>
    <w:rsid w:val="00436350"/>
    <w:rsid w:val="00436463"/>
    <w:rsid w:val="0044009C"/>
    <w:rsid w:val="004413DF"/>
    <w:rsid w:val="00441577"/>
    <w:rsid w:val="004424A1"/>
    <w:rsid w:val="0044302C"/>
    <w:rsid w:val="0044422C"/>
    <w:rsid w:val="00446C7B"/>
    <w:rsid w:val="00447A13"/>
    <w:rsid w:val="004503E4"/>
    <w:rsid w:val="00451319"/>
    <w:rsid w:val="00453F9E"/>
    <w:rsid w:val="004635B1"/>
    <w:rsid w:val="00463DF3"/>
    <w:rsid w:val="00463E87"/>
    <w:rsid w:val="00472757"/>
    <w:rsid w:val="004736A7"/>
    <w:rsid w:val="00474827"/>
    <w:rsid w:val="004771C8"/>
    <w:rsid w:val="0047756C"/>
    <w:rsid w:val="00480D58"/>
    <w:rsid w:val="00481B22"/>
    <w:rsid w:val="00483EDB"/>
    <w:rsid w:val="00486977"/>
    <w:rsid w:val="004916FC"/>
    <w:rsid w:val="00491E8A"/>
    <w:rsid w:val="00493EFC"/>
    <w:rsid w:val="00495B74"/>
    <w:rsid w:val="00497760"/>
    <w:rsid w:val="004A0A7E"/>
    <w:rsid w:val="004A30CC"/>
    <w:rsid w:val="004A352A"/>
    <w:rsid w:val="004A51B4"/>
    <w:rsid w:val="004A63E9"/>
    <w:rsid w:val="004B20A2"/>
    <w:rsid w:val="004B24AA"/>
    <w:rsid w:val="004B3E29"/>
    <w:rsid w:val="004B4B38"/>
    <w:rsid w:val="004B5D78"/>
    <w:rsid w:val="004C46AF"/>
    <w:rsid w:val="004E0B76"/>
    <w:rsid w:val="004E1DCB"/>
    <w:rsid w:val="004E39BB"/>
    <w:rsid w:val="004E4B54"/>
    <w:rsid w:val="004E62BD"/>
    <w:rsid w:val="004E7987"/>
    <w:rsid w:val="004F0EB5"/>
    <w:rsid w:val="004F170F"/>
    <w:rsid w:val="004F189A"/>
    <w:rsid w:val="004F1D93"/>
    <w:rsid w:val="004F40C1"/>
    <w:rsid w:val="004F43EA"/>
    <w:rsid w:val="004F5034"/>
    <w:rsid w:val="004F7D76"/>
    <w:rsid w:val="005014D7"/>
    <w:rsid w:val="005021C5"/>
    <w:rsid w:val="005024FF"/>
    <w:rsid w:val="00506EC9"/>
    <w:rsid w:val="00507773"/>
    <w:rsid w:val="005107B9"/>
    <w:rsid w:val="00514498"/>
    <w:rsid w:val="00515707"/>
    <w:rsid w:val="00520DF2"/>
    <w:rsid w:val="00521A86"/>
    <w:rsid w:val="005223A3"/>
    <w:rsid w:val="0052323E"/>
    <w:rsid w:val="005235E1"/>
    <w:rsid w:val="0052386D"/>
    <w:rsid w:val="00524B85"/>
    <w:rsid w:val="0052515F"/>
    <w:rsid w:val="0053051C"/>
    <w:rsid w:val="005314C8"/>
    <w:rsid w:val="00535233"/>
    <w:rsid w:val="00535623"/>
    <w:rsid w:val="0053765B"/>
    <w:rsid w:val="0054051C"/>
    <w:rsid w:val="00544592"/>
    <w:rsid w:val="005471E3"/>
    <w:rsid w:val="00550F49"/>
    <w:rsid w:val="00554417"/>
    <w:rsid w:val="00555F58"/>
    <w:rsid w:val="00561849"/>
    <w:rsid w:val="0056197D"/>
    <w:rsid w:val="005641EB"/>
    <w:rsid w:val="0056487D"/>
    <w:rsid w:val="0057002A"/>
    <w:rsid w:val="005710D1"/>
    <w:rsid w:val="00571A2D"/>
    <w:rsid w:val="005727E2"/>
    <w:rsid w:val="00572F60"/>
    <w:rsid w:val="005766D7"/>
    <w:rsid w:val="005769D9"/>
    <w:rsid w:val="0057743C"/>
    <w:rsid w:val="005801E8"/>
    <w:rsid w:val="00582C6C"/>
    <w:rsid w:val="00586142"/>
    <w:rsid w:val="00586FF8"/>
    <w:rsid w:val="005913C6"/>
    <w:rsid w:val="0059223B"/>
    <w:rsid w:val="00594FEC"/>
    <w:rsid w:val="005A3EF9"/>
    <w:rsid w:val="005A5A10"/>
    <w:rsid w:val="005B03BC"/>
    <w:rsid w:val="005B08F8"/>
    <w:rsid w:val="005B172E"/>
    <w:rsid w:val="005B200B"/>
    <w:rsid w:val="005B4194"/>
    <w:rsid w:val="005B5B06"/>
    <w:rsid w:val="005C4183"/>
    <w:rsid w:val="005D2147"/>
    <w:rsid w:val="005D2A13"/>
    <w:rsid w:val="005D32F9"/>
    <w:rsid w:val="005D45FD"/>
    <w:rsid w:val="005D55F5"/>
    <w:rsid w:val="005E24CE"/>
    <w:rsid w:val="005E3653"/>
    <w:rsid w:val="005E4BA9"/>
    <w:rsid w:val="005E6D2A"/>
    <w:rsid w:val="005F3D72"/>
    <w:rsid w:val="00600ADD"/>
    <w:rsid w:val="00601BDF"/>
    <w:rsid w:val="00604A23"/>
    <w:rsid w:val="0060501C"/>
    <w:rsid w:val="006127B7"/>
    <w:rsid w:val="0061486E"/>
    <w:rsid w:val="00616FBB"/>
    <w:rsid w:val="0061771A"/>
    <w:rsid w:val="00620B91"/>
    <w:rsid w:val="00620DC4"/>
    <w:rsid w:val="00621841"/>
    <w:rsid w:val="006218C2"/>
    <w:rsid w:val="00622A6D"/>
    <w:rsid w:val="00624579"/>
    <w:rsid w:val="0062516F"/>
    <w:rsid w:val="00630BDD"/>
    <w:rsid w:val="00632B6E"/>
    <w:rsid w:val="00641E74"/>
    <w:rsid w:val="00642BE8"/>
    <w:rsid w:val="00645A9D"/>
    <w:rsid w:val="00647473"/>
    <w:rsid w:val="006476B6"/>
    <w:rsid w:val="00647D3F"/>
    <w:rsid w:val="006576D5"/>
    <w:rsid w:val="006607A5"/>
    <w:rsid w:val="006617E1"/>
    <w:rsid w:val="006622F8"/>
    <w:rsid w:val="00663CCE"/>
    <w:rsid w:val="00665573"/>
    <w:rsid w:val="00666668"/>
    <w:rsid w:val="006774FF"/>
    <w:rsid w:val="00677817"/>
    <w:rsid w:val="006805C1"/>
    <w:rsid w:val="00684ADF"/>
    <w:rsid w:val="00684F3D"/>
    <w:rsid w:val="00685096"/>
    <w:rsid w:val="00686187"/>
    <w:rsid w:val="006874B5"/>
    <w:rsid w:val="00687F61"/>
    <w:rsid w:val="00690C33"/>
    <w:rsid w:val="0069204B"/>
    <w:rsid w:val="00696FEF"/>
    <w:rsid w:val="006A0F42"/>
    <w:rsid w:val="006A233B"/>
    <w:rsid w:val="006B6A45"/>
    <w:rsid w:val="006C002E"/>
    <w:rsid w:val="006C0CFA"/>
    <w:rsid w:val="006C1386"/>
    <w:rsid w:val="006C23CE"/>
    <w:rsid w:val="006C2A28"/>
    <w:rsid w:val="006C4D2A"/>
    <w:rsid w:val="006C5A12"/>
    <w:rsid w:val="006C6191"/>
    <w:rsid w:val="006C72C5"/>
    <w:rsid w:val="006D0DE3"/>
    <w:rsid w:val="006D211D"/>
    <w:rsid w:val="006D2B24"/>
    <w:rsid w:val="006D31A7"/>
    <w:rsid w:val="006D31C7"/>
    <w:rsid w:val="006D381D"/>
    <w:rsid w:val="006D409F"/>
    <w:rsid w:val="006E4D64"/>
    <w:rsid w:val="006E545F"/>
    <w:rsid w:val="006E5DA3"/>
    <w:rsid w:val="006E767B"/>
    <w:rsid w:val="006F392B"/>
    <w:rsid w:val="006F3AFD"/>
    <w:rsid w:val="00703412"/>
    <w:rsid w:val="00707EF7"/>
    <w:rsid w:val="007100E0"/>
    <w:rsid w:val="007107E6"/>
    <w:rsid w:val="00714849"/>
    <w:rsid w:val="00717F87"/>
    <w:rsid w:val="00723393"/>
    <w:rsid w:val="007325BE"/>
    <w:rsid w:val="007349EC"/>
    <w:rsid w:val="00734A72"/>
    <w:rsid w:val="00735879"/>
    <w:rsid w:val="007360B2"/>
    <w:rsid w:val="0073648E"/>
    <w:rsid w:val="007364BB"/>
    <w:rsid w:val="00737561"/>
    <w:rsid w:val="00741B5C"/>
    <w:rsid w:val="00743082"/>
    <w:rsid w:val="007437EC"/>
    <w:rsid w:val="00745352"/>
    <w:rsid w:val="0075026C"/>
    <w:rsid w:val="00750978"/>
    <w:rsid w:val="0075306B"/>
    <w:rsid w:val="007555FC"/>
    <w:rsid w:val="00755CF4"/>
    <w:rsid w:val="007562FF"/>
    <w:rsid w:val="007564AC"/>
    <w:rsid w:val="0075725D"/>
    <w:rsid w:val="007576A3"/>
    <w:rsid w:val="0076357F"/>
    <w:rsid w:val="0076369D"/>
    <w:rsid w:val="00774780"/>
    <w:rsid w:val="00777F1D"/>
    <w:rsid w:val="0078109C"/>
    <w:rsid w:val="00781297"/>
    <w:rsid w:val="007856DD"/>
    <w:rsid w:val="00785C8E"/>
    <w:rsid w:val="0079223D"/>
    <w:rsid w:val="00793CF8"/>
    <w:rsid w:val="00794D01"/>
    <w:rsid w:val="00797704"/>
    <w:rsid w:val="00797878"/>
    <w:rsid w:val="007A1E8A"/>
    <w:rsid w:val="007A367E"/>
    <w:rsid w:val="007A5902"/>
    <w:rsid w:val="007A61D7"/>
    <w:rsid w:val="007B0534"/>
    <w:rsid w:val="007B07D2"/>
    <w:rsid w:val="007B2315"/>
    <w:rsid w:val="007B49A5"/>
    <w:rsid w:val="007B5B27"/>
    <w:rsid w:val="007C1FA3"/>
    <w:rsid w:val="007C3F09"/>
    <w:rsid w:val="007C443B"/>
    <w:rsid w:val="007C6268"/>
    <w:rsid w:val="007C6706"/>
    <w:rsid w:val="007D178D"/>
    <w:rsid w:val="007D2630"/>
    <w:rsid w:val="007D3369"/>
    <w:rsid w:val="007D3A38"/>
    <w:rsid w:val="007D41E2"/>
    <w:rsid w:val="007D4DC7"/>
    <w:rsid w:val="007D650D"/>
    <w:rsid w:val="007E1B11"/>
    <w:rsid w:val="007E675B"/>
    <w:rsid w:val="007F0CF8"/>
    <w:rsid w:val="007F0FAB"/>
    <w:rsid w:val="007F0FD6"/>
    <w:rsid w:val="007F2724"/>
    <w:rsid w:val="007F2800"/>
    <w:rsid w:val="007F2810"/>
    <w:rsid w:val="007F2E54"/>
    <w:rsid w:val="00800004"/>
    <w:rsid w:val="00800D14"/>
    <w:rsid w:val="00802C3C"/>
    <w:rsid w:val="00803188"/>
    <w:rsid w:val="00810C24"/>
    <w:rsid w:val="008141EA"/>
    <w:rsid w:val="00814428"/>
    <w:rsid w:val="00814F34"/>
    <w:rsid w:val="00816BAF"/>
    <w:rsid w:val="008211E6"/>
    <w:rsid w:val="00821518"/>
    <w:rsid w:val="008222AD"/>
    <w:rsid w:val="00825C00"/>
    <w:rsid w:val="00827460"/>
    <w:rsid w:val="00832FD1"/>
    <w:rsid w:val="0084098F"/>
    <w:rsid w:val="0084331E"/>
    <w:rsid w:val="00847543"/>
    <w:rsid w:val="00850F2B"/>
    <w:rsid w:val="008534F1"/>
    <w:rsid w:val="00855AB0"/>
    <w:rsid w:val="00862BA8"/>
    <w:rsid w:val="00863A9C"/>
    <w:rsid w:val="008747CE"/>
    <w:rsid w:val="008768AF"/>
    <w:rsid w:val="008769F7"/>
    <w:rsid w:val="00876B6C"/>
    <w:rsid w:val="00885FCC"/>
    <w:rsid w:val="008879B0"/>
    <w:rsid w:val="00893DAB"/>
    <w:rsid w:val="00897627"/>
    <w:rsid w:val="00897F79"/>
    <w:rsid w:val="008A053C"/>
    <w:rsid w:val="008A0A9F"/>
    <w:rsid w:val="008A1905"/>
    <w:rsid w:val="008A26FC"/>
    <w:rsid w:val="008A3D70"/>
    <w:rsid w:val="008A4D1C"/>
    <w:rsid w:val="008B0520"/>
    <w:rsid w:val="008B0E9D"/>
    <w:rsid w:val="008B1D25"/>
    <w:rsid w:val="008B6D28"/>
    <w:rsid w:val="008C01D3"/>
    <w:rsid w:val="008C2E78"/>
    <w:rsid w:val="008C5992"/>
    <w:rsid w:val="008C5EFE"/>
    <w:rsid w:val="008C7A6F"/>
    <w:rsid w:val="008C7D2C"/>
    <w:rsid w:val="008D0B36"/>
    <w:rsid w:val="008D149C"/>
    <w:rsid w:val="008D205F"/>
    <w:rsid w:val="008D445D"/>
    <w:rsid w:val="008D45A9"/>
    <w:rsid w:val="008D47EC"/>
    <w:rsid w:val="008D6A03"/>
    <w:rsid w:val="008E3796"/>
    <w:rsid w:val="008E48EC"/>
    <w:rsid w:val="008F0576"/>
    <w:rsid w:val="008F0CF6"/>
    <w:rsid w:val="008F1444"/>
    <w:rsid w:val="008F247D"/>
    <w:rsid w:val="008F40E0"/>
    <w:rsid w:val="008F704E"/>
    <w:rsid w:val="008F7A82"/>
    <w:rsid w:val="00900B77"/>
    <w:rsid w:val="009026B5"/>
    <w:rsid w:val="0090601F"/>
    <w:rsid w:val="009079BB"/>
    <w:rsid w:val="00911B55"/>
    <w:rsid w:val="009131AA"/>
    <w:rsid w:val="009139D5"/>
    <w:rsid w:val="009140DC"/>
    <w:rsid w:val="009141CB"/>
    <w:rsid w:val="00923F7E"/>
    <w:rsid w:val="00927A1E"/>
    <w:rsid w:val="00930BE7"/>
    <w:rsid w:val="00930C6F"/>
    <w:rsid w:val="00932F02"/>
    <w:rsid w:val="00936EB6"/>
    <w:rsid w:val="00937C32"/>
    <w:rsid w:val="00940F2C"/>
    <w:rsid w:val="0094117A"/>
    <w:rsid w:val="009437F7"/>
    <w:rsid w:val="00943D6A"/>
    <w:rsid w:val="00944CB3"/>
    <w:rsid w:val="00946BDD"/>
    <w:rsid w:val="00953FFF"/>
    <w:rsid w:val="00955A7C"/>
    <w:rsid w:val="00956A93"/>
    <w:rsid w:val="00957103"/>
    <w:rsid w:val="00961D88"/>
    <w:rsid w:val="0097093B"/>
    <w:rsid w:val="009717C1"/>
    <w:rsid w:val="00971D0F"/>
    <w:rsid w:val="00975EF0"/>
    <w:rsid w:val="0098001B"/>
    <w:rsid w:val="0098071A"/>
    <w:rsid w:val="009836B0"/>
    <w:rsid w:val="00983CBE"/>
    <w:rsid w:val="0098401A"/>
    <w:rsid w:val="00987B2D"/>
    <w:rsid w:val="009923D5"/>
    <w:rsid w:val="00992970"/>
    <w:rsid w:val="00996BE5"/>
    <w:rsid w:val="009A1B20"/>
    <w:rsid w:val="009A5132"/>
    <w:rsid w:val="009A53B6"/>
    <w:rsid w:val="009A77E3"/>
    <w:rsid w:val="009B0BA0"/>
    <w:rsid w:val="009B15BD"/>
    <w:rsid w:val="009B2C71"/>
    <w:rsid w:val="009B31F2"/>
    <w:rsid w:val="009B42A5"/>
    <w:rsid w:val="009B490D"/>
    <w:rsid w:val="009C222F"/>
    <w:rsid w:val="009D23C9"/>
    <w:rsid w:val="009D3C12"/>
    <w:rsid w:val="009D6053"/>
    <w:rsid w:val="009D66E4"/>
    <w:rsid w:val="009D6E62"/>
    <w:rsid w:val="009D7C69"/>
    <w:rsid w:val="009E0254"/>
    <w:rsid w:val="009E05A3"/>
    <w:rsid w:val="009E1043"/>
    <w:rsid w:val="009E18B7"/>
    <w:rsid w:val="009E431B"/>
    <w:rsid w:val="009E7215"/>
    <w:rsid w:val="009F0016"/>
    <w:rsid w:val="009F194C"/>
    <w:rsid w:val="009F3E73"/>
    <w:rsid w:val="009F5E0B"/>
    <w:rsid w:val="009F6434"/>
    <w:rsid w:val="00A037E6"/>
    <w:rsid w:val="00A03DBA"/>
    <w:rsid w:val="00A04915"/>
    <w:rsid w:val="00A06289"/>
    <w:rsid w:val="00A1023A"/>
    <w:rsid w:val="00A10603"/>
    <w:rsid w:val="00A1192E"/>
    <w:rsid w:val="00A11B0D"/>
    <w:rsid w:val="00A11E6A"/>
    <w:rsid w:val="00A12EDF"/>
    <w:rsid w:val="00A14498"/>
    <w:rsid w:val="00A22411"/>
    <w:rsid w:val="00A22FD0"/>
    <w:rsid w:val="00A24B24"/>
    <w:rsid w:val="00A26302"/>
    <w:rsid w:val="00A3144D"/>
    <w:rsid w:val="00A34B5B"/>
    <w:rsid w:val="00A41173"/>
    <w:rsid w:val="00A450EE"/>
    <w:rsid w:val="00A47ECB"/>
    <w:rsid w:val="00A509B0"/>
    <w:rsid w:val="00A50EA2"/>
    <w:rsid w:val="00A51895"/>
    <w:rsid w:val="00A54B2C"/>
    <w:rsid w:val="00A54D21"/>
    <w:rsid w:val="00A56CD8"/>
    <w:rsid w:val="00A5708F"/>
    <w:rsid w:val="00A60673"/>
    <w:rsid w:val="00A61A05"/>
    <w:rsid w:val="00A624DE"/>
    <w:rsid w:val="00A65E12"/>
    <w:rsid w:val="00A71739"/>
    <w:rsid w:val="00A73221"/>
    <w:rsid w:val="00A75AD3"/>
    <w:rsid w:val="00A76721"/>
    <w:rsid w:val="00A77E2D"/>
    <w:rsid w:val="00A82BD4"/>
    <w:rsid w:val="00A85284"/>
    <w:rsid w:val="00A856F5"/>
    <w:rsid w:val="00A8709C"/>
    <w:rsid w:val="00A876BE"/>
    <w:rsid w:val="00A8788F"/>
    <w:rsid w:val="00A900A1"/>
    <w:rsid w:val="00A90969"/>
    <w:rsid w:val="00A91F1B"/>
    <w:rsid w:val="00A93C4E"/>
    <w:rsid w:val="00A94767"/>
    <w:rsid w:val="00A95004"/>
    <w:rsid w:val="00AA045A"/>
    <w:rsid w:val="00AA1F64"/>
    <w:rsid w:val="00AA216D"/>
    <w:rsid w:val="00AA52B8"/>
    <w:rsid w:val="00AB0498"/>
    <w:rsid w:val="00AC1E44"/>
    <w:rsid w:val="00AC664D"/>
    <w:rsid w:val="00AC73C3"/>
    <w:rsid w:val="00AC7DAD"/>
    <w:rsid w:val="00AD085E"/>
    <w:rsid w:val="00AD1C69"/>
    <w:rsid w:val="00AD1DB8"/>
    <w:rsid w:val="00AD29C0"/>
    <w:rsid w:val="00AD450E"/>
    <w:rsid w:val="00AD4849"/>
    <w:rsid w:val="00AE04C6"/>
    <w:rsid w:val="00AE07C1"/>
    <w:rsid w:val="00AE143C"/>
    <w:rsid w:val="00AE1BA5"/>
    <w:rsid w:val="00AE2E2B"/>
    <w:rsid w:val="00AE7982"/>
    <w:rsid w:val="00AF3478"/>
    <w:rsid w:val="00AF3D12"/>
    <w:rsid w:val="00AF3F1B"/>
    <w:rsid w:val="00AF6BF3"/>
    <w:rsid w:val="00AF7624"/>
    <w:rsid w:val="00B1095F"/>
    <w:rsid w:val="00B13047"/>
    <w:rsid w:val="00B16C9F"/>
    <w:rsid w:val="00B17395"/>
    <w:rsid w:val="00B173DA"/>
    <w:rsid w:val="00B1771C"/>
    <w:rsid w:val="00B20085"/>
    <w:rsid w:val="00B201B0"/>
    <w:rsid w:val="00B20318"/>
    <w:rsid w:val="00B2057E"/>
    <w:rsid w:val="00B246C7"/>
    <w:rsid w:val="00B26416"/>
    <w:rsid w:val="00B30F4F"/>
    <w:rsid w:val="00B31636"/>
    <w:rsid w:val="00B3181B"/>
    <w:rsid w:val="00B33039"/>
    <w:rsid w:val="00B340A8"/>
    <w:rsid w:val="00B37F7C"/>
    <w:rsid w:val="00B42496"/>
    <w:rsid w:val="00B42531"/>
    <w:rsid w:val="00B42A63"/>
    <w:rsid w:val="00B42BAD"/>
    <w:rsid w:val="00B50144"/>
    <w:rsid w:val="00B53374"/>
    <w:rsid w:val="00B545FA"/>
    <w:rsid w:val="00B5795F"/>
    <w:rsid w:val="00B57E09"/>
    <w:rsid w:val="00B62A0D"/>
    <w:rsid w:val="00B64100"/>
    <w:rsid w:val="00B6686C"/>
    <w:rsid w:val="00B67CAF"/>
    <w:rsid w:val="00B711C0"/>
    <w:rsid w:val="00B7166D"/>
    <w:rsid w:val="00B71B9E"/>
    <w:rsid w:val="00B72424"/>
    <w:rsid w:val="00B72ABA"/>
    <w:rsid w:val="00B73E91"/>
    <w:rsid w:val="00B7513E"/>
    <w:rsid w:val="00B761F0"/>
    <w:rsid w:val="00B86D43"/>
    <w:rsid w:val="00B9063A"/>
    <w:rsid w:val="00B928FE"/>
    <w:rsid w:val="00B92FEC"/>
    <w:rsid w:val="00B933DE"/>
    <w:rsid w:val="00B97C76"/>
    <w:rsid w:val="00BA0A6C"/>
    <w:rsid w:val="00BA3C4C"/>
    <w:rsid w:val="00BA4DF8"/>
    <w:rsid w:val="00BA5C2A"/>
    <w:rsid w:val="00BB1B69"/>
    <w:rsid w:val="00BB6E46"/>
    <w:rsid w:val="00BB7B53"/>
    <w:rsid w:val="00BB7DFC"/>
    <w:rsid w:val="00BC0408"/>
    <w:rsid w:val="00BC2277"/>
    <w:rsid w:val="00BC24FA"/>
    <w:rsid w:val="00BC2E01"/>
    <w:rsid w:val="00BC31AC"/>
    <w:rsid w:val="00BC44E9"/>
    <w:rsid w:val="00BD6880"/>
    <w:rsid w:val="00BE036C"/>
    <w:rsid w:val="00BE3D74"/>
    <w:rsid w:val="00BE633A"/>
    <w:rsid w:val="00BE73DB"/>
    <w:rsid w:val="00BF375A"/>
    <w:rsid w:val="00BF3DC5"/>
    <w:rsid w:val="00BF6FD1"/>
    <w:rsid w:val="00BF738A"/>
    <w:rsid w:val="00BF7707"/>
    <w:rsid w:val="00C02415"/>
    <w:rsid w:val="00C13C79"/>
    <w:rsid w:val="00C146CB"/>
    <w:rsid w:val="00C15D30"/>
    <w:rsid w:val="00C17461"/>
    <w:rsid w:val="00C2107B"/>
    <w:rsid w:val="00C23776"/>
    <w:rsid w:val="00C2449F"/>
    <w:rsid w:val="00C27CC0"/>
    <w:rsid w:val="00C3318D"/>
    <w:rsid w:val="00C34C0A"/>
    <w:rsid w:val="00C34F8D"/>
    <w:rsid w:val="00C41863"/>
    <w:rsid w:val="00C418B9"/>
    <w:rsid w:val="00C4585A"/>
    <w:rsid w:val="00C47712"/>
    <w:rsid w:val="00C50DE6"/>
    <w:rsid w:val="00C50F52"/>
    <w:rsid w:val="00C51C41"/>
    <w:rsid w:val="00C5203C"/>
    <w:rsid w:val="00C52536"/>
    <w:rsid w:val="00C53BA7"/>
    <w:rsid w:val="00C540A3"/>
    <w:rsid w:val="00C543E8"/>
    <w:rsid w:val="00C54638"/>
    <w:rsid w:val="00C54F98"/>
    <w:rsid w:val="00C57844"/>
    <w:rsid w:val="00C609CD"/>
    <w:rsid w:val="00C635F8"/>
    <w:rsid w:val="00C651E6"/>
    <w:rsid w:val="00C66DF9"/>
    <w:rsid w:val="00C66F29"/>
    <w:rsid w:val="00C709B6"/>
    <w:rsid w:val="00C722AA"/>
    <w:rsid w:val="00C76314"/>
    <w:rsid w:val="00C812A1"/>
    <w:rsid w:val="00C85770"/>
    <w:rsid w:val="00C868CE"/>
    <w:rsid w:val="00C87597"/>
    <w:rsid w:val="00C91D9D"/>
    <w:rsid w:val="00CA0091"/>
    <w:rsid w:val="00CA0234"/>
    <w:rsid w:val="00CA4354"/>
    <w:rsid w:val="00CA5463"/>
    <w:rsid w:val="00CB0138"/>
    <w:rsid w:val="00CB0384"/>
    <w:rsid w:val="00CB2C73"/>
    <w:rsid w:val="00CB323D"/>
    <w:rsid w:val="00CB3AA5"/>
    <w:rsid w:val="00CB4F64"/>
    <w:rsid w:val="00CB5907"/>
    <w:rsid w:val="00CB74AE"/>
    <w:rsid w:val="00CC077D"/>
    <w:rsid w:val="00CC7494"/>
    <w:rsid w:val="00CD300C"/>
    <w:rsid w:val="00CD3B17"/>
    <w:rsid w:val="00CD573E"/>
    <w:rsid w:val="00CD778B"/>
    <w:rsid w:val="00CE0A62"/>
    <w:rsid w:val="00CF155B"/>
    <w:rsid w:val="00CF561F"/>
    <w:rsid w:val="00CF68C6"/>
    <w:rsid w:val="00CF7746"/>
    <w:rsid w:val="00D0628E"/>
    <w:rsid w:val="00D0646B"/>
    <w:rsid w:val="00D06B33"/>
    <w:rsid w:val="00D13B2E"/>
    <w:rsid w:val="00D14FBD"/>
    <w:rsid w:val="00D161CC"/>
    <w:rsid w:val="00D17826"/>
    <w:rsid w:val="00D17FC6"/>
    <w:rsid w:val="00D23430"/>
    <w:rsid w:val="00D2522F"/>
    <w:rsid w:val="00D26EB9"/>
    <w:rsid w:val="00D27F8D"/>
    <w:rsid w:val="00D31522"/>
    <w:rsid w:val="00D32101"/>
    <w:rsid w:val="00D32466"/>
    <w:rsid w:val="00D32D4B"/>
    <w:rsid w:val="00D332D2"/>
    <w:rsid w:val="00D43B00"/>
    <w:rsid w:val="00D447F4"/>
    <w:rsid w:val="00D44CF4"/>
    <w:rsid w:val="00D47D81"/>
    <w:rsid w:val="00D500DE"/>
    <w:rsid w:val="00D53CC6"/>
    <w:rsid w:val="00D5640E"/>
    <w:rsid w:val="00D56CC6"/>
    <w:rsid w:val="00D6252A"/>
    <w:rsid w:val="00D63C36"/>
    <w:rsid w:val="00D67C21"/>
    <w:rsid w:val="00D73588"/>
    <w:rsid w:val="00D73763"/>
    <w:rsid w:val="00D73A19"/>
    <w:rsid w:val="00D76A84"/>
    <w:rsid w:val="00D76CC4"/>
    <w:rsid w:val="00D801A1"/>
    <w:rsid w:val="00D901B5"/>
    <w:rsid w:val="00D92B67"/>
    <w:rsid w:val="00D93457"/>
    <w:rsid w:val="00D93CAB"/>
    <w:rsid w:val="00DA0CEA"/>
    <w:rsid w:val="00DA3C71"/>
    <w:rsid w:val="00DA6810"/>
    <w:rsid w:val="00DA7018"/>
    <w:rsid w:val="00DA79B7"/>
    <w:rsid w:val="00DB1F30"/>
    <w:rsid w:val="00DB2AD5"/>
    <w:rsid w:val="00DB56CC"/>
    <w:rsid w:val="00DB793A"/>
    <w:rsid w:val="00DC0623"/>
    <w:rsid w:val="00DC22FF"/>
    <w:rsid w:val="00DC2600"/>
    <w:rsid w:val="00DC2E80"/>
    <w:rsid w:val="00DC2F7A"/>
    <w:rsid w:val="00DC7354"/>
    <w:rsid w:val="00DC7863"/>
    <w:rsid w:val="00DD2118"/>
    <w:rsid w:val="00DD5322"/>
    <w:rsid w:val="00DD699F"/>
    <w:rsid w:val="00DE016B"/>
    <w:rsid w:val="00DE4F67"/>
    <w:rsid w:val="00DE51E0"/>
    <w:rsid w:val="00DE558D"/>
    <w:rsid w:val="00DE5CC0"/>
    <w:rsid w:val="00DF11CF"/>
    <w:rsid w:val="00DF2CAF"/>
    <w:rsid w:val="00DF30E3"/>
    <w:rsid w:val="00DF5FD5"/>
    <w:rsid w:val="00DF6622"/>
    <w:rsid w:val="00DF6675"/>
    <w:rsid w:val="00DF7203"/>
    <w:rsid w:val="00E02848"/>
    <w:rsid w:val="00E02B33"/>
    <w:rsid w:val="00E031ED"/>
    <w:rsid w:val="00E03E05"/>
    <w:rsid w:val="00E10BB6"/>
    <w:rsid w:val="00E10D09"/>
    <w:rsid w:val="00E14019"/>
    <w:rsid w:val="00E14572"/>
    <w:rsid w:val="00E22A9A"/>
    <w:rsid w:val="00E23CE1"/>
    <w:rsid w:val="00E24F70"/>
    <w:rsid w:val="00E32BAA"/>
    <w:rsid w:val="00E33429"/>
    <w:rsid w:val="00E35102"/>
    <w:rsid w:val="00E356B7"/>
    <w:rsid w:val="00E41819"/>
    <w:rsid w:val="00E44B87"/>
    <w:rsid w:val="00E44DC1"/>
    <w:rsid w:val="00E50526"/>
    <w:rsid w:val="00E506DD"/>
    <w:rsid w:val="00E52828"/>
    <w:rsid w:val="00E5648C"/>
    <w:rsid w:val="00E5790E"/>
    <w:rsid w:val="00E57E01"/>
    <w:rsid w:val="00E63335"/>
    <w:rsid w:val="00E63E6F"/>
    <w:rsid w:val="00E70371"/>
    <w:rsid w:val="00E71E65"/>
    <w:rsid w:val="00E73389"/>
    <w:rsid w:val="00E7695C"/>
    <w:rsid w:val="00E76EC9"/>
    <w:rsid w:val="00E8048A"/>
    <w:rsid w:val="00E80908"/>
    <w:rsid w:val="00E80C14"/>
    <w:rsid w:val="00E8202D"/>
    <w:rsid w:val="00E82B0C"/>
    <w:rsid w:val="00E8349A"/>
    <w:rsid w:val="00E84376"/>
    <w:rsid w:val="00E87CB2"/>
    <w:rsid w:val="00E903D9"/>
    <w:rsid w:val="00E90AA5"/>
    <w:rsid w:val="00E92A10"/>
    <w:rsid w:val="00E93CEF"/>
    <w:rsid w:val="00E93E68"/>
    <w:rsid w:val="00EA12D9"/>
    <w:rsid w:val="00EA3108"/>
    <w:rsid w:val="00EA4DED"/>
    <w:rsid w:val="00EB0DF5"/>
    <w:rsid w:val="00EB397A"/>
    <w:rsid w:val="00EB59F5"/>
    <w:rsid w:val="00EB5A00"/>
    <w:rsid w:val="00EC2FAF"/>
    <w:rsid w:val="00EC71B3"/>
    <w:rsid w:val="00ED6742"/>
    <w:rsid w:val="00EE1996"/>
    <w:rsid w:val="00EE20F6"/>
    <w:rsid w:val="00EE2619"/>
    <w:rsid w:val="00EE26F3"/>
    <w:rsid w:val="00EE2BB0"/>
    <w:rsid w:val="00EF0683"/>
    <w:rsid w:val="00EF1851"/>
    <w:rsid w:val="00EF4515"/>
    <w:rsid w:val="00EF469F"/>
    <w:rsid w:val="00F027C1"/>
    <w:rsid w:val="00F04A56"/>
    <w:rsid w:val="00F05FCC"/>
    <w:rsid w:val="00F12F95"/>
    <w:rsid w:val="00F13EEA"/>
    <w:rsid w:val="00F14CB5"/>
    <w:rsid w:val="00F1532C"/>
    <w:rsid w:val="00F2097D"/>
    <w:rsid w:val="00F20D58"/>
    <w:rsid w:val="00F211A8"/>
    <w:rsid w:val="00F2151A"/>
    <w:rsid w:val="00F22113"/>
    <w:rsid w:val="00F231DF"/>
    <w:rsid w:val="00F26BB4"/>
    <w:rsid w:val="00F46AE5"/>
    <w:rsid w:val="00F47889"/>
    <w:rsid w:val="00F52FD3"/>
    <w:rsid w:val="00F60128"/>
    <w:rsid w:val="00F633D1"/>
    <w:rsid w:val="00F663E1"/>
    <w:rsid w:val="00F71788"/>
    <w:rsid w:val="00F71B92"/>
    <w:rsid w:val="00F76961"/>
    <w:rsid w:val="00F77871"/>
    <w:rsid w:val="00F80850"/>
    <w:rsid w:val="00F8398A"/>
    <w:rsid w:val="00F846AF"/>
    <w:rsid w:val="00F85753"/>
    <w:rsid w:val="00F85E0B"/>
    <w:rsid w:val="00F86FF8"/>
    <w:rsid w:val="00F90F4E"/>
    <w:rsid w:val="00F9546E"/>
    <w:rsid w:val="00F95624"/>
    <w:rsid w:val="00F977D7"/>
    <w:rsid w:val="00F978A4"/>
    <w:rsid w:val="00FA6BCF"/>
    <w:rsid w:val="00FB080F"/>
    <w:rsid w:val="00FB2072"/>
    <w:rsid w:val="00FB366D"/>
    <w:rsid w:val="00FB42E6"/>
    <w:rsid w:val="00FB4CD2"/>
    <w:rsid w:val="00FC07DB"/>
    <w:rsid w:val="00FC1806"/>
    <w:rsid w:val="00FC3295"/>
    <w:rsid w:val="00FD0B83"/>
    <w:rsid w:val="00FE092E"/>
    <w:rsid w:val="00FE0DC7"/>
    <w:rsid w:val="00FE1F88"/>
    <w:rsid w:val="00FE2B26"/>
    <w:rsid w:val="00FE798B"/>
    <w:rsid w:val="00FE7EA3"/>
    <w:rsid w:val="00FF02BA"/>
    <w:rsid w:val="00FF0E40"/>
    <w:rsid w:val="00FF523B"/>
    <w:rsid w:val="018ECC83"/>
    <w:rsid w:val="03AB9C3A"/>
    <w:rsid w:val="041CA7FD"/>
    <w:rsid w:val="0561C69C"/>
    <w:rsid w:val="067F1D25"/>
    <w:rsid w:val="06984166"/>
    <w:rsid w:val="070DB1C9"/>
    <w:rsid w:val="0B7FEE3C"/>
    <w:rsid w:val="0C378E45"/>
    <w:rsid w:val="0F8896EB"/>
    <w:rsid w:val="15E45586"/>
    <w:rsid w:val="16464356"/>
    <w:rsid w:val="165A6FB0"/>
    <w:rsid w:val="18A5E16C"/>
    <w:rsid w:val="18BF23EF"/>
    <w:rsid w:val="19C1D19E"/>
    <w:rsid w:val="1A906355"/>
    <w:rsid w:val="1D5A643F"/>
    <w:rsid w:val="1DEEADA5"/>
    <w:rsid w:val="1EF337D4"/>
    <w:rsid w:val="1EFB1819"/>
    <w:rsid w:val="1F64F63C"/>
    <w:rsid w:val="20B3F6F6"/>
    <w:rsid w:val="21470555"/>
    <w:rsid w:val="226EA095"/>
    <w:rsid w:val="23AD809A"/>
    <w:rsid w:val="277D4BA9"/>
    <w:rsid w:val="282DDE72"/>
    <w:rsid w:val="28975016"/>
    <w:rsid w:val="3084B374"/>
    <w:rsid w:val="30D94F3F"/>
    <w:rsid w:val="30E7AFDE"/>
    <w:rsid w:val="3383DE4C"/>
    <w:rsid w:val="36C4D3E2"/>
    <w:rsid w:val="37D7C028"/>
    <w:rsid w:val="398AD87A"/>
    <w:rsid w:val="39DA9872"/>
    <w:rsid w:val="3BD36524"/>
    <w:rsid w:val="40BBE0B9"/>
    <w:rsid w:val="40F6752D"/>
    <w:rsid w:val="4128734A"/>
    <w:rsid w:val="42240BB5"/>
    <w:rsid w:val="422CBCF6"/>
    <w:rsid w:val="435EC0CD"/>
    <w:rsid w:val="43794E99"/>
    <w:rsid w:val="43AEF5B1"/>
    <w:rsid w:val="44CE8105"/>
    <w:rsid w:val="4AEFCD55"/>
    <w:rsid w:val="4B25C16E"/>
    <w:rsid w:val="4B45096B"/>
    <w:rsid w:val="4B9BF082"/>
    <w:rsid w:val="4BB5746E"/>
    <w:rsid w:val="4C308F98"/>
    <w:rsid w:val="4C407898"/>
    <w:rsid w:val="4DD7946C"/>
    <w:rsid w:val="4E971E36"/>
    <w:rsid w:val="4F4F07FD"/>
    <w:rsid w:val="50182B4E"/>
    <w:rsid w:val="502BA20A"/>
    <w:rsid w:val="5336A3B3"/>
    <w:rsid w:val="5361571C"/>
    <w:rsid w:val="5652E313"/>
    <w:rsid w:val="5A89C8FD"/>
    <w:rsid w:val="5E927E73"/>
    <w:rsid w:val="618483E3"/>
    <w:rsid w:val="623ACCB4"/>
    <w:rsid w:val="62B39A32"/>
    <w:rsid w:val="62EEC500"/>
    <w:rsid w:val="67B7E3BD"/>
    <w:rsid w:val="6AAED3D9"/>
    <w:rsid w:val="6CD2CF50"/>
    <w:rsid w:val="6D3372B2"/>
    <w:rsid w:val="6DAB21E0"/>
    <w:rsid w:val="6E026EF1"/>
    <w:rsid w:val="6F918D1F"/>
    <w:rsid w:val="7563004B"/>
    <w:rsid w:val="75DAD2B6"/>
    <w:rsid w:val="75F2B980"/>
    <w:rsid w:val="764045CB"/>
    <w:rsid w:val="7A1604BE"/>
    <w:rsid w:val="7E3A28A7"/>
    <w:rsid w:val="7E6385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500A"/>
  <w15:chartTrackingRefBased/>
  <w15:docId w15:val="{41480F64-1238-4300-9B6B-29DF3A233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72424"/>
    <w:pPr>
      <w:spacing w:line="280" w:lineRule="exact"/>
      <w:ind w:right="567"/>
    </w:pPr>
    <w:rPr>
      <w:rFonts w:ascii="Arial" w:eastAsia="Times New Roman" w:hAnsi="Arial"/>
      <w:sz w:val="18"/>
      <w:szCs w:val="19"/>
      <w:lang w:eastAsia="en-US"/>
    </w:rPr>
  </w:style>
  <w:style w:type="paragraph" w:styleId="Kop1">
    <w:name w:val="heading 1"/>
    <w:basedOn w:val="Standaard"/>
    <w:next w:val="Standaard"/>
    <w:link w:val="Kop1Char"/>
    <w:qFormat/>
    <w:rsid w:val="00C50DE6"/>
    <w:pPr>
      <w:keepNext/>
      <w:spacing w:before="120" w:after="60"/>
      <w:outlineLvl w:val="0"/>
    </w:pPr>
    <w:rPr>
      <w:rFonts w:cs="Arial"/>
      <w:b/>
      <w:bCs/>
      <w:color w:val="004B36"/>
      <w:kern w:val="32"/>
      <w:sz w:val="32"/>
      <w:szCs w:val="32"/>
    </w:rPr>
  </w:style>
  <w:style w:type="paragraph" w:styleId="Kop2">
    <w:name w:val="heading 2"/>
    <w:basedOn w:val="Standaard"/>
    <w:next w:val="Standaard"/>
    <w:link w:val="Kop2Char"/>
    <w:qFormat/>
    <w:rsid w:val="00E87CB2"/>
    <w:pPr>
      <w:keepNext/>
      <w:spacing w:before="360" w:after="60"/>
      <w:outlineLvl w:val="1"/>
    </w:pPr>
    <w:rPr>
      <w:rFonts w:cs="Arial"/>
      <w:b/>
      <w:bCs/>
      <w:iCs/>
      <w:sz w:val="22"/>
      <w:szCs w:val="28"/>
    </w:rPr>
  </w:style>
  <w:style w:type="paragraph" w:styleId="Kop3">
    <w:name w:val="heading 3"/>
    <w:basedOn w:val="Standaard"/>
    <w:next w:val="Standaard"/>
    <w:qFormat/>
    <w:rsid w:val="00E87CB2"/>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D149C"/>
    <w:pPr>
      <w:tabs>
        <w:tab w:val="center" w:pos="4320"/>
        <w:tab w:val="right" w:pos="8640"/>
      </w:tabs>
    </w:pPr>
  </w:style>
  <w:style w:type="paragraph" w:styleId="Voettekst">
    <w:name w:val="footer"/>
    <w:basedOn w:val="Standaard"/>
    <w:link w:val="VoettekstChar"/>
    <w:uiPriority w:val="99"/>
    <w:rsid w:val="008D149C"/>
    <w:pPr>
      <w:tabs>
        <w:tab w:val="center" w:pos="4320"/>
        <w:tab w:val="right" w:pos="8640"/>
      </w:tabs>
    </w:pPr>
  </w:style>
  <w:style w:type="paragraph" w:customStyle="1" w:styleId="documentsoort">
    <w:name w:val="document soort"/>
    <w:basedOn w:val="gegevensbovenin"/>
    <w:rsid w:val="00375334"/>
    <w:pPr>
      <w:spacing w:before="240"/>
    </w:pPr>
    <w:rPr>
      <w:sz w:val="36"/>
    </w:rPr>
  </w:style>
  <w:style w:type="paragraph" w:customStyle="1" w:styleId="titelstabel">
    <w:name w:val="titels tabel"/>
    <w:basedOn w:val="Standaard"/>
    <w:rsid w:val="00EB5A00"/>
    <w:pPr>
      <w:ind w:right="170"/>
      <w:jc w:val="right"/>
    </w:pPr>
    <w:rPr>
      <w:sz w:val="12"/>
      <w:szCs w:val="20"/>
    </w:rPr>
  </w:style>
  <w:style w:type="paragraph" w:customStyle="1" w:styleId="gegevensbovenin">
    <w:name w:val="gegevens bovenin"/>
    <w:basedOn w:val="Standaard"/>
    <w:rsid w:val="00E87CB2"/>
    <w:pPr>
      <w:ind w:right="0"/>
    </w:pPr>
    <w:rPr>
      <w:szCs w:val="20"/>
    </w:rPr>
  </w:style>
  <w:style w:type="character" w:styleId="Paginanummer">
    <w:name w:val="page number"/>
    <w:rsid w:val="00E76EC9"/>
    <w:rPr>
      <w:rFonts w:ascii="Arial" w:hAnsi="Arial"/>
      <w:sz w:val="18"/>
      <w:szCs w:val="18"/>
    </w:rPr>
  </w:style>
  <w:style w:type="table" w:styleId="Tabelraster">
    <w:name w:val="Table Grid"/>
    <w:basedOn w:val="Standaardtabel"/>
    <w:rsid w:val="00EC71B3"/>
    <w:pPr>
      <w:spacing w:line="280" w:lineRule="exact"/>
      <w:ind w:righ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33D1"/>
    <w:pPr>
      <w:ind w:left="720"/>
      <w:contextualSpacing/>
    </w:pPr>
  </w:style>
  <w:style w:type="paragraph" w:styleId="Voetnoottekst">
    <w:name w:val="footnote text"/>
    <w:basedOn w:val="Standaard"/>
    <w:link w:val="VoetnoottekstChar"/>
    <w:rsid w:val="00E10D09"/>
    <w:rPr>
      <w:sz w:val="20"/>
      <w:szCs w:val="20"/>
    </w:rPr>
  </w:style>
  <w:style w:type="character" w:customStyle="1" w:styleId="VoetnoottekstChar">
    <w:name w:val="Voetnoottekst Char"/>
    <w:link w:val="Voetnoottekst"/>
    <w:rsid w:val="00E10D09"/>
    <w:rPr>
      <w:rFonts w:ascii="Arial" w:eastAsia="Times New Roman" w:hAnsi="Arial"/>
      <w:lang w:eastAsia="en-US"/>
    </w:rPr>
  </w:style>
  <w:style w:type="character" w:styleId="Voetnootmarkering">
    <w:name w:val="footnote reference"/>
    <w:rsid w:val="00E10D09"/>
    <w:rPr>
      <w:vertAlign w:val="superscript"/>
    </w:rPr>
  </w:style>
  <w:style w:type="character" w:customStyle="1" w:styleId="tgc">
    <w:name w:val="_tgc"/>
    <w:rsid w:val="00E52828"/>
  </w:style>
  <w:style w:type="character" w:customStyle="1" w:styleId="VoettekstChar">
    <w:name w:val="Voettekst Char"/>
    <w:link w:val="Voettekst"/>
    <w:uiPriority w:val="99"/>
    <w:rsid w:val="00083DD2"/>
    <w:rPr>
      <w:rFonts w:ascii="Arial" w:eastAsia="Times New Roman" w:hAnsi="Arial"/>
      <w:sz w:val="18"/>
      <w:szCs w:val="19"/>
      <w:lang w:eastAsia="en-US"/>
    </w:rPr>
  </w:style>
  <w:style w:type="character" w:styleId="Verwijzingopmerking">
    <w:name w:val="annotation reference"/>
    <w:uiPriority w:val="99"/>
    <w:rsid w:val="00157AA1"/>
    <w:rPr>
      <w:sz w:val="16"/>
      <w:szCs w:val="16"/>
    </w:rPr>
  </w:style>
  <w:style w:type="paragraph" w:styleId="Tekstopmerking">
    <w:name w:val="annotation text"/>
    <w:basedOn w:val="Standaard"/>
    <w:link w:val="TekstopmerkingChar"/>
    <w:rsid w:val="00157AA1"/>
    <w:rPr>
      <w:sz w:val="20"/>
      <w:szCs w:val="20"/>
    </w:rPr>
  </w:style>
  <w:style w:type="character" w:customStyle="1" w:styleId="TekstopmerkingChar">
    <w:name w:val="Tekst opmerking Char"/>
    <w:link w:val="Tekstopmerking"/>
    <w:rsid w:val="00157AA1"/>
    <w:rPr>
      <w:rFonts w:ascii="Arial" w:eastAsia="Times New Roman" w:hAnsi="Arial"/>
      <w:lang w:eastAsia="en-US"/>
    </w:rPr>
  </w:style>
  <w:style w:type="character" w:styleId="Hyperlink">
    <w:name w:val="Hyperlink"/>
    <w:rsid w:val="00157AA1"/>
    <w:rPr>
      <w:color w:val="0563C1"/>
      <w:u w:val="single"/>
    </w:rPr>
  </w:style>
  <w:style w:type="paragraph" w:styleId="Ballontekst">
    <w:name w:val="Balloon Text"/>
    <w:basedOn w:val="Standaard"/>
    <w:link w:val="BallontekstChar"/>
    <w:rsid w:val="00157AA1"/>
    <w:pPr>
      <w:spacing w:line="240" w:lineRule="auto"/>
    </w:pPr>
    <w:rPr>
      <w:rFonts w:ascii="Segoe UI" w:hAnsi="Segoe UI" w:cs="Segoe UI"/>
      <w:szCs w:val="18"/>
    </w:rPr>
  </w:style>
  <w:style w:type="character" w:customStyle="1" w:styleId="BallontekstChar">
    <w:name w:val="Ballontekst Char"/>
    <w:link w:val="Ballontekst"/>
    <w:rsid w:val="00157AA1"/>
    <w:rPr>
      <w:rFonts w:ascii="Segoe UI" w:eastAsia="Times New Roman" w:hAnsi="Segoe UI" w:cs="Segoe UI"/>
      <w:sz w:val="18"/>
      <w:szCs w:val="18"/>
      <w:lang w:eastAsia="en-US"/>
    </w:rPr>
  </w:style>
  <w:style w:type="paragraph" w:styleId="Onderwerpvanopmerking">
    <w:name w:val="annotation subject"/>
    <w:basedOn w:val="Tekstopmerking"/>
    <w:next w:val="Tekstopmerking"/>
    <w:link w:val="OnderwerpvanopmerkingChar"/>
    <w:rsid w:val="007F2800"/>
    <w:rPr>
      <w:b/>
      <w:bCs/>
    </w:rPr>
  </w:style>
  <w:style w:type="character" w:customStyle="1" w:styleId="OnderwerpvanopmerkingChar">
    <w:name w:val="Onderwerp van opmerking Char"/>
    <w:link w:val="Onderwerpvanopmerking"/>
    <w:rsid w:val="007F2800"/>
    <w:rPr>
      <w:rFonts w:ascii="Arial" w:eastAsia="Times New Roman" w:hAnsi="Arial"/>
      <w:b/>
      <w:bCs/>
      <w:lang w:eastAsia="en-US"/>
    </w:rPr>
  </w:style>
  <w:style w:type="character" w:customStyle="1" w:styleId="Kop1Char">
    <w:name w:val="Kop 1 Char"/>
    <w:basedOn w:val="Standaardalinea-lettertype"/>
    <w:link w:val="Kop1"/>
    <w:rsid w:val="002C0905"/>
    <w:rPr>
      <w:rFonts w:ascii="Arial" w:eastAsia="Times New Roman" w:hAnsi="Arial" w:cs="Arial"/>
      <w:b/>
      <w:bCs/>
      <w:color w:val="004B36"/>
      <w:kern w:val="32"/>
      <w:sz w:val="32"/>
      <w:szCs w:val="32"/>
      <w:lang w:eastAsia="en-US"/>
    </w:rPr>
  </w:style>
  <w:style w:type="character" w:customStyle="1" w:styleId="Kop2Char">
    <w:name w:val="Kop 2 Char"/>
    <w:basedOn w:val="Standaardalinea-lettertype"/>
    <w:link w:val="Kop2"/>
    <w:rsid w:val="00D332D2"/>
    <w:rPr>
      <w:rFonts w:ascii="Arial" w:eastAsia="Times New Roman" w:hAnsi="Arial" w:cs="Arial"/>
      <w:b/>
      <w:bCs/>
      <w:iCs/>
      <w:sz w:val="22"/>
      <w:szCs w:val="28"/>
      <w:lang w:eastAsia="en-US"/>
    </w:rPr>
  </w:style>
  <w:style w:type="paragraph" w:styleId="Revisie">
    <w:name w:val="Revision"/>
    <w:hidden/>
    <w:uiPriority w:val="99"/>
    <w:semiHidden/>
    <w:rsid w:val="00B933DE"/>
    <w:rPr>
      <w:rFonts w:ascii="Arial" w:eastAsia="Times New Roman" w:hAnsi="Arial"/>
      <w:sz w:val="18"/>
      <w:szCs w:val="19"/>
      <w:lang w:eastAsia="en-US"/>
    </w:rPr>
  </w:style>
  <w:style w:type="table" w:customStyle="1" w:styleId="Tabelraster1">
    <w:name w:val="Tabelraster1"/>
    <w:basedOn w:val="Standaardtabel"/>
    <w:next w:val="Tabelraster"/>
    <w:uiPriority w:val="39"/>
    <w:rsid w:val="008B0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63CED"/>
    <w:rPr>
      <w:b/>
      <w:bCs/>
    </w:rPr>
  </w:style>
  <w:style w:type="character" w:styleId="GevolgdeHyperlink">
    <w:name w:val="FollowedHyperlink"/>
    <w:basedOn w:val="Standaardalinea-lettertype"/>
    <w:rsid w:val="002F410D"/>
    <w:rPr>
      <w:color w:val="954F72" w:themeColor="followedHyperlink"/>
      <w:u w:val="single"/>
    </w:rPr>
  </w:style>
  <w:style w:type="character" w:styleId="Onopgelostemelding">
    <w:name w:val="Unresolved Mention"/>
    <w:basedOn w:val="Standaardalinea-lettertype"/>
    <w:uiPriority w:val="99"/>
    <w:semiHidden/>
    <w:unhideWhenUsed/>
    <w:rsid w:val="00AE04C6"/>
    <w:rPr>
      <w:color w:val="605E5C"/>
      <w:shd w:val="clear" w:color="auto" w:fill="E1DFDD"/>
    </w:rPr>
  </w:style>
  <w:style w:type="paragraph" w:styleId="Normaalweb">
    <w:name w:val="Normal (Web)"/>
    <w:basedOn w:val="Standaard"/>
    <w:rsid w:val="001C28C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4623">
      <w:bodyDiv w:val="1"/>
      <w:marLeft w:val="0"/>
      <w:marRight w:val="0"/>
      <w:marTop w:val="0"/>
      <w:marBottom w:val="0"/>
      <w:divBdr>
        <w:top w:val="none" w:sz="0" w:space="0" w:color="auto"/>
        <w:left w:val="none" w:sz="0" w:space="0" w:color="auto"/>
        <w:bottom w:val="none" w:sz="0" w:space="0" w:color="auto"/>
        <w:right w:val="none" w:sz="0" w:space="0" w:color="auto"/>
      </w:divBdr>
      <w:divsChild>
        <w:div w:id="639385708">
          <w:marLeft w:val="0"/>
          <w:marRight w:val="0"/>
          <w:marTop w:val="0"/>
          <w:marBottom w:val="0"/>
          <w:divBdr>
            <w:top w:val="none" w:sz="0" w:space="0" w:color="auto"/>
            <w:left w:val="none" w:sz="0" w:space="0" w:color="auto"/>
            <w:bottom w:val="none" w:sz="0" w:space="0" w:color="auto"/>
            <w:right w:val="none" w:sz="0" w:space="0" w:color="auto"/>
          </w:divBdr>
        </w:div>
        <w:div w:id="179591814">
          <w:marLeft w:val="0"/>
          <w:marRight w:val="0"/>
          <w:marTop w:val="0"/>
          <w:marBottom w:val="0"/>
          <w:divBdr>
            <w:top w:val="none" w:sz="0" w:space="0" w:color="auto"/>
            <w:left w:val="none" w:sz="0" w:space="0" w:color="auto"/>
            <w:bottom w:val="none" w:sz="0" w:space="0" w:color="auto"/>
            <w:right w:val="none" w:sz="0" w:space="0" w:color="auto"/>
          </w:divBdr>
        </w:div>
        <w:div w:id="1416511950">
          <w:marLeft w:val="0"/>
          <w:marRight w:val="0"/>
          <w:marTop w:val="0"/>
          <w:marBottom w:val="0"/>
          <w:divBdr>
            <w:top w:val="none" w:sz="0" w:space="0" w:color="auto"/>
            <w:left w:val="none" w:sz="0" w:space="0" w:color="auto"/>
            <w:bottom w:val="none" w:sz="0" w:space="0" w:color="auto"/>
            <w:right w:val="none" w:sz="0" w:space="0" w:color="auto"/>
          </w:divBdr>
        </w:div>
        <w:div w:id="551425313">
          <w:marLeft w:val="0"/>
          <w:marRight w:val="0"/>
          <w:marTop w:val="0"/>
          <w:marBottom w:val="0"/>
          <w:divBdr>
            <w:top w:val="none" w:sz="0" w:space="0" w:color="auto"/>
            <w:left w:val="none" w:sz="0" w:space="0" w:color="auto"/>
            <w:bottom w:val="none" w:sz="0" w:space="0" w:color="auto"/>
            <w:right w:val="none" w:sz="0" w:space="0" w:color="auto"/>
          </w:divBdr>
        </w:div>
        <w:div w:id="889264399">
          <w:marLeft w:val="0"/>
          <w:marRight w:val="0"/>
          <w:marTop w:val="0"/>
          <w:marBottom w:val="0"/>
          <w:divBdr>
            <w:top w:val="none" w:sz="0" w:space="0" w:color="auto"/>
            <w:left w:val="none" w:sz="0" w:space="0" w:color="auto"/>
            <w:bottom w:val="none" w:sz="0" w:space="0" w:color="auto"/>
            <w:right w:val="none" w:sz="0" w:space="0" w:color="auto"/>
          </w:divBdr>
        </w:div>
        <w:div w:id="1271090171">
          <w:marLeft w:val="0"/>
          <w:marRight w:val="0"/>
          <w:marTop w:val="0"/>
          <w:marBottom w:val="0"/>
          <w:divBdr>
            <w:top w:val="none" w:sz="0" w:space="0" w:color="auto"/>
            <w:left w:val="none" w:sz="0" w:space="0" w:color="auto"/>
            <w:bottom w:val="none" w:sz="0" w:space="0" w:color="auto"/>
            <w:right w:val="none" w:sz="0" w:space="0" w:color="auto"/>
          </w:divBdr>
        </w:div>
      </w:divsChild>
    </w:div>
    <w:div w:id="41442704">
      <w:bodyDiv w:val="1"/>
      <w:marLeft w:val="0"/>
      <w:marRight w:val="0"/>
      <w:marTop w:val="0"/>
      <w:marBottom w:val="0"/>
      <w:divBdr>
        <w:top w:val="none" w:sz="0" w:space="0" w:color="auto"/>
        <w:left w:val="none" w:sz="0" w:space="0" w:color="auto"/>
        <w:bottom w:val="none" w:sz="0" w:space="0" w:color="auto"/>
        <w:right w:val="none" w:sz="0" w:space="0" w:color="auto"/>
      </w:divBdr>
    </w:div>
    <w:div w:id="52429510">
      <w:bodyDiv w:val="1"/>
      <w:marLeft w:val="0"/>
      <w:marRight w:val="0"/>
      <w:marTop w:val="0"/>
      <w:marBottom w:val="0"/>
      <w:divBdr>
        <w:top w:val="none" w:sz="0" w:space="0" w:color="auto"/>
        <w:left w:val="none" w:sz="0" w:space="0" w:color="auto"/>
        <w:bottom w:val="none" w:sz="0" w:space="0" w:color="auto"/>
        <w:right w:val="none" w:sz="0" w:space="0" w:color="auto"/>
      </w:divBdr>
    </w:div>
    <w:div w:id="71973585">
      <w:bodyDiv w:val="1"/>
      <w:marLeft w:val="0"/>
      <w:marRight w:val="0"/>
      <w:marTop w:val="0"/>
      <w:marBottom w:val="0"/>
      <w:divBdr>
        <w:top w:val="none" w:sz="0" w:space="0" w:color="auto"/>
        <w:left w:val="none" w:sz="0" w:space="0" w:color="auto"/>
        <w:bottom w:val="none" w:sz="0" w:space="0" w:color="auto"/>
        <w:right w:val="none" w:sz="0" w:space="0" w:color="auto"/>
      </w:divBdr>
    </w:div>
    <w:div w:id="138888241">
      <w:bodyDiv w:val="1"/>
      <w:marLeft w:val="0"/>
      <w:marRight w:val="0"/>
      <w:marTop w:val="0"/>
      <w:marBottom w:val="0"/>
      <w:divBdr>
        <w:top w:val="none" w:sz="0" w:space="0" w:color="auto"/>
        <w:left w:val="none" w:sz="0" w:space="0" w:color="auto"/>
        <w:bottom w:val="none" w:sz="0" w:space="0" w:color="auto"/>
        <w:right w:val="none" w:sz="0" w:space="0" w:color="auto"/>
      </w:divBdr>
    </w:div>
    <w:div w:id="305283139">
      <w:bodyDiv w:val="1"/>
      <w:marLeft w:val="0"/>
      <w:marRight w:val="0"/>
      <w:marTop w:val="0"/>
      <w:marBottom w:val="0"/>
      <w:divBdr>
        <w:top w:val="none" w:sz="0" w:space="0" w:color="auto"/>
        <w:left w:val="none" w:sz="0" w:space="0" w:color="auto"/>
        <w:bottom w:val="none" w:sz="0" w:space="0" w:color="auto"/>
        <w:right w:val="none" w:sz="0" w:space="0" w:color="auto"/>
      </w:divBdr>
    </w:div>
    <w:div w:id="336468313">
      <w:bodyDiv w:val="1"/>
      <w:marLeft w:val="0"/>
      <w:marRight w:val="0"/>
      <w:marTop w:val="0"/>
      <w:marBottom w:val="0"/>
      <w:divBdr>
        <w:top w:val="none" w:sz="0" w:space="0" w:color="auto"/>
        <w:left w:val="none" w:sz="0" w:space="0" w:color="auto"/>
        <w:bottom w:val="none" w:sz="0" w:space="0" w:color="auto"/>
        <w:right w:val="none" w:sz="0" w:space="0" w:color="auto"/>
      </w:divBdr>
      <w:divsChild>
        <w:div w:id="750807817">
          <w:marLeft w:val="0"/>
          <w:marRight w:val="0"/>
          <w:marTop w:val="0"/>
          <w:marBottom w:val="0"/>
          <w:divBdr>
            <w:top w:val="none" w:sz="0" w:space="0" w:color="auto"/>
            <w:left w:val="none" w:sz="0" w:space="0" w:color="auto"/>
            <w:bottom w:val="none" w:sz="0" w:space="0" w:color="auto"/>
            <w:right w:val="none" w:sz="0" w:space="0" w:color="auto"/>
          </w:divBdr>
        </w:div>
        <w:div w:id="1485780171">
          <w:marLeft w:val="0"/>
          <w:marRight w:val="0"/>
          <w:marTop w:val="0"/>
          <w:marBottom w:val="0"/>
          <w:divBdr>
            <w:top w:val="none" w:sz="0" w:space="0" w:color="auto"/>
            <w:left w:val="none" w:sz="0" w:space="0" w:color="auto"/>
            <w:bottom w:val="none" w:sz="0" w:space="0" w:color="auto"/>
            <w:right w:val="none" w:sz="0" w:space="0" w:color="auto"/>
          </w:divBdr>
        </w:div>
        <w:div w:id="1905750307">
          <w:marLeft w:val="0"/>
          <w:marRight w:val="0"/>
          <w:marTop w:val="0"/>
          <w:marBottom w:val="0"/>
          <w:divBdr>
            <w:top w:val="none" w:sz="0" w:space="0" w:color="auto"/>
            <w:left w:val="none" w:sz="0" w:space="0" w:color="auto"/>
            <w:bottom w:val="none" w:sz="0" w:space="0" w:color="auto"/>
            <w:right w:val="none" w:sz="0" w:space="0" w:color="auto"/>
          </w:divBdr>
        </w:div>
        <w:div w:id="658656988">
          <w:marLeft w:val="0"/>
          <w:marRight w:val="0"/>
          <w:marTop w:val="0"/>
          <w:marBottom w:val="0"/>
          <w:divBdr>
            <w:top w:val="none" w:sz="0" w:space="0" w:color="auto"/>
            <w:left w:val="none" w:sz="0" w:space="0" w:color="auto"/>
            <w:bottom w:val="none" w:sz="0" w:space="0" w:color="auto"/>
            <w:right w:val="none" w:sz="0" w:space="0" w:color="auto"/>
          </w:divBdr>
        </w:div>
        <w:div w:id="1234701370">
          <w:marLeft w:val="0"/>
          <w:marRight w:val="0"/>
          <w:marTop w:val="0"/>
          <w:marBottom w:val="0"/>
          <w:divBdr>
            <w:top w:val="none" w:sz="0" w:space="0" w:color="auto"/>
            <w:left w:val="none" w:sz="0" w:space="0" w:color="auto"/>
            <w:bottom w:val="none" w:sz="0" w:space="0" w:color="auto"/>
            <w:right w:val="none" w:sz="0" w:space="0" w:color="auto"/>
          </w:divBdr>
        </w:div>
        <w:div w:id="2047368623">
          <w:marLeft w:val="0"/>
          <w:marRight w:val="0"/>
          <w:marTop w:val="0"/>
          <w:marBottom w:val="0"/>
          <w:divBdr>
            <w:top w:val="none" w:sz="0" w:space="0" w:color="auto"/>
            <w:left w:val="none" w:sz="0" w:space="0" w:color="auto"/>
            <w:bottom w:val="none" w:sz="0" w:space="0" w:color="auto"/>
            <w:right w:val="none" w:sz="0" w:space="0" w:color="auto"/>
          </w:divBdr>
        </w:div>
      </w:divsChild>
    </w:div>
    <w:div w:id="346449879">
      <w:bodyDiv w:val="1"/>
      <w:marLeft w:val="0"/>
      <w:marRight w:val="0"/>
      <w:marTop w:val="0"/>
      <w:marBottom w:val="0"/>
      <w:divBdr>
        <w:top w:val="none" w:sz="0" w:space="0" w:color="auto"/>
        <w:left w:val="none" w:sz="0" w:space="0" w:color="auto"/>
        <w:bottom w:val="none" w:sz="0" w:space="0" w:color="auto"/>
        <w:right w:val="none" w:sz="0" w:space="0" w:color="auto"/>
      </w:divBdr>
    </w:div>
    <w:div w:id="423919357">
      <w:bodyDiv w:val="1"/>
      <w:marLeft w:val="0"/>
      <w:marRight w:val="0"/>
      <w:marTop w:val="0"/>
      <w:marBottom w:val="0"/>
      <w:divBdr>
        <w:top w:val="none" w:sz="0" w:space="0" w:color="auto"/>
        <w:left w:val="none" w:sz="0" w:space="0" w:color="auto"/>
        <w:bottom w:val="none" w:sz="0" w:space="0" w:color="auto"/>
        <w:right w:val="none" w:sz="0" w:space="0" w:color="auto"/>
      </w:divBdr>
    </w:div>
    <w:div w:id="425467794">
      <w:bodyDiv w:val="1"/>
      <w:marLeft w:val="0"/>
      <w:marRight w:val="0"/>
      <w:marTop w:val="0"/>
      <w:marBottom w:val="0"/>
      <w:divBdr>
        <w:top w:val="none" w:sz="0" w:space="0" w:color="auto"/>
        <w:left w:val="none" w:sz="0" w:space="0" w:color="auto"/>
        <w:bottom w:val="none" w:sz="0" w:space="0" w:color="auto"/>
        <w:right w:val="none" w:sz="0" w:space="0" w:color="auto"/>
      </w:divBdr>
    </w:div>
    <w:div w:id="440340010">
      <w:bodyDiv w:val="1"/>
      <w:marLeft w:val="0"/>
      <w:marRight w:val="0"/>
      <w:marTop w:val="0"/>
      <w:marBottom w:val="0"/>
      <w:divBdr>
        <w:top w:val="none" w:sz="0" w:space="0" w:color="auto"/>
        <w:left w:val="none" w:sz="0" w:space="0" w:color="auto"/>
        <w:bottom w:val="none" w:sz="0" w:space="0" w:color="auto"/>
        <w:right w:val="none" w:sz="0" w:space="0" w:color="auto"/>
      </w:divBdr>
    </w:div>
    <w:div w:id="488445111">
      <w:bodyDiv w:val="1"/>
      <w:marLeft w:val="0"/>
      <w:marRight w:val="0"/>
      <w:marTop w:val="0"/>
      <w:marBottom w:val="0"/>
      <w:divBdr>
        <w:top w:val="none" w:sz="0" w:space="0" w:color="auto"/>
        <w:left w:val="none" w:sz="0" w:space="0" w:color="auto"/>
        <w:bottom w:val="none" w:sz="0" w:space="0" w:color="auto"/>
        <w:right w:val="none" w:sz="0" w:space="0" w:color="auto"/>
      </w:divBdr>
    </w:div>
    <w:div w:id="495538630">
      <w:bodyDiv w:val="1"/>
      <w:marLeft w:val="0"/>
      <w:marRight w:val="0"/>
      <w:marTop w:val="0"/>
      <w:marBottom w:val="0"/>
      <w:divBdr>
        <w:top w:val="none" w:sz="0" w:space="0" w:color="auto"/>
        <w:left w:val="none" w:sz="0" w:space="0" w:color="auto"/>
        <w:bottom w:val="none" w:sz="0" w:space="0" w:color="auto"/>
        <w:right w:val="none" w:sz="0" w:space="0" w:color="auto"/>
      </w:divBdr>
    </w:div>
    <w:div w:id="496963021">
      <w:bodyDiv w:val="1"/>
      <w:marLeft w:val="0"/>
      <w:marRight w:val="0"/>
      <w:marTop w:val="0"/>
      <w:marBottom w:val="0"/>
      <w:divBdr>
        <w:top w:val="none" w:sz="0" w:space="0" w:color="auto"/>
        <w:left w:val="none" w:sz="0" w:space="0" w:color="auto"/>
        <w:bottom w:val="none" w:sz="0" w:space="0" w:color="auto"/>
        <w:right w:val="none" w:sz="0" w:space="0" w:color="auto"/>
      </w:divBdr>
    </w:div>
    <w:div w:id="499930853">
      <w:bodyDiv w:val="1"/>
      <w:marLeft w:val="0"/>
      <w:marRight w:val="0"/>
      <w:marTop w:val="0"/>
      <w:marBottom w:val="0"/>
      <w:divBdr>
        <w:top w:val="none" w:sz="0" w:space="0" w:color="auto"/>
        <w:left w:val="none" w:sz="0" w:space="0" w:color="auto"/>
        <w:bottom w:val="none" w:sz="0" w:space="0" w:color="auto"/>
        <w:right w:val="none" w:sz="0" w:space="0" w:color="auto"/>
      </w:divBdr>
    </w:div>
    <w:div w:id="539703622">
      <w:bodyDiv w:val="1"/>
      <w:marLeft w:val="0"/>
      <w:marRight w:val="0"/>
      <w:marTop w:val="0"/>
      <w:marBottom w:val="0"/>
      <w:divBdr>
        <w:top w:val="none" w:sz="0" w:space="0" w:color="auto"/>
        <w:left w:val="none" w:sz="0" w:space="0" w:color="auto"/>
        <w:bottom w:val="none" w:sz="0" w:space="0" w:color="auto"/>
        <w:right w:val="none" w:sz="0" w:space="0" w:color="auto"/>
      </w:divBdr>
    </w:div>
    <w:div w:id="627861385">
      <w:bodyDiv w:val="1"/>
      <w:marLeft w:val="0"/>
      <w:marRight w:val="0"/>
      <w:marTop w:val="0"/>
      <w:marBottom w:val="0"/>
      <w:divBdr>
        <w:top w:val="none" w:sz="0" w:space="0" w:color="auto"/>
        <w:left w:val="none" w:sz="0" w:space="0" w:color="auto"/>
        <w:bottom w:val="none" w:sz="0" w:space="0" w:color="auto"/>
        <w:right w:val="none" w:sz="0" w:space="0" w:color="auto"/>
      </w:divBdr>
    </w:div>
    <w:div w:id="634530186">
      <w:bodyDiv w:val="1"/>
      <w:marLeft w:val="0"/>
      <w:marRight w:val="0"/>
      <w:marTop w:val="0"/>
      <w:marBottom w:val="0"/>
      <w:divBdr>
        <w:top w:val="none" w:sz="0" w:space="0" w:color="auto"/>
        <w:left w:val="none" w:sz="0" w:space="0" w:color="auto"/>
        <w:bottom w:val="none" w:sz="0" w:space="0" w:color="auto"/>
        <w:right w:val="none" w:sz="0" w:space="0" w:color="auto"/>
      </w:divBdr>
    </w:div>
    <w:div w:id="642351092">
      <w:bodyDiv w:val="1"/>
      <w:marLeft w:val="0"/>
      <w:marRight w:val="0"/>
      <w:marTop w:val="0"/>
      <w:marBottom w:val="0"/>
      <w:divBdr>
        <w:top w:val="none" w:sz="0" w:space="0" w:color="auto"/>
        <w:left w:val="none" w:sz="0" w:space="0" w:color="auto"/>
        <w:bottom w:val="none" w:sz="0" w:space="0" w:color="auto"/>
        <w:right w:val="none" w:sz="0" w:space="0" w:color="auto"/>
      </w:divBdr>
    </w:div>
    <w:div w:id="745886174">
      <w:bodyDiv w:val="1"/>
      <w:marLeft w:val="0"/>
      <w:marRight w:val="0"/>
      <w:marTop w:val="0"/>
      <w:marBottom w:val="0"/>
      <w:divBdr>
        <w:top w:val="none" w:sz="0" w:space="0" w:color="auto"/>
        <w:left w:val="none" w:sz="0" w:space="0" w:color="auto"/>
        <w:bottom w:val="none" w:sz="0" w:space="0" w:color="auto"/>
        <w:right w:val="none" w:sz="0" w:space="0" w:color="auto"/>
      </w:divBdr>
    </w:div>
    <w:div w:id="829951565">
      <w:bodyDiv w:val="1"/>
      <w:marLeft w:val="0"/>
      <w:marRight w:val="0"/>
      <w:marTop w:val="0"/>
      <w:marBottom w:val="0"/>
      <w:divBdr>
        <w:top w:val="none" w:sz="0" w:space="0" w:color="auto"/>
        <w:left w:val="none" w:sz="0" w:space="0" w:color="auto"/>
        <w:bottom w:val="none" w:sz="0" w:space="0" w:color="auto"/>
        <w:right w:val="none" w:sz="0" w:space="0" w:color="auto"/>
      </w:divBdr>
    </w:div>
    <w:div w:id="863403981">
      <w:bodyDiv w:val="1"/>
      <w:marLeft w:val="0"/>
      <w:marRight w:val="0"/>
      <w:marTop w:val="0"/>
      <w:marBottom w:val="0"/>
      <w:divBdr>
        <w:top w:val="none" w:sz="0" w:space="0" w:color="auto"/>
        <w:left w:val="none" w:sz="0" w:space="0" w:color="auto"/>
        <w:bottom w:val="none" w:sz="0" w:space="0" w:color="auto"/>
        <w:right w:val="none" w:sz="0" w:space="0" w:color="auto"/>
      </w:divBdr>
    </w:div>
    <w:div w:id="880938550">
      <w:bodyDiv w:val="1"/>
      <w:marLeft w:val="0"/>
      <w:marRight w:val="0"/>
      <w:marTop w:val="0"/>
      <w:marBottom w:val="0"/>
      <w:divBdr>
        <w:top w:val="none" w:sz="0" w:space="0" w:color="auto"/>
        <w:left w:val="none" w:sz="0" w:space="0" w:color="auto"/>
        <w:bottom w:val="none" w:sz="0" w:space="0" w:color="auto"/>
        <w:right w:val="none" w:sz="0" w:space="0" w:color="auto"/>
      </w:divBdr>
    </w:div>
    <w:div w:id="889656366">
      <w:bodyDiv w:val="1"/>
      <w:marLeft w:val="0"/>
      <w:marRight w:val="0"/>
      <w:marTop w:val="0"/>
      <w:marBottom w:val="0"/>
      <w:divBdr>
        <w:top w:val="none" w:sz="0" w:space="0" w:color="auto"/>
        <w:left w:val="none" w:sz="0" w:space="0" w:color="auto"/>
        <w:bottom w:val="none" w:sz="0" w:space="0" w:color="auto"/>
        <w:right w:val="none" w:sz="0" w:space="0" w:color="auto"/>
      </w:divBdr>
    </w:div>
    <w:div w:id="968365064">
      <w:bodyDiv w:val="1"/>
      <w:marLeft w:val="0"/>
      <w:marRight w:val="0"/>
      <w:marTop w:val="0"/>
      <w:marBottom w:val="0"/>
      <w:divBdr>
        <w:top w:val="none" w:sz="0" w:space="0" w:color="auto"/>
        <w:left w:val="none" w:sz="0" w:space="0" w:color="auto"/>
        <w:bottom w:val="none" w:sz="0" w:space="0" w:color="auto"/>
        <w:right w:val="none" w:sz="0" w:space="0" w:color="auto"/>
      </w:divBdr>
    </w:div>
    <w:div w:id="988904070">
      <w:bodyDiv w:val="1"/>
      <w:marLeft w:val="0"/>
      <w:marRight w:val="0"/>
      <w:marTop w:val="0"/>
      <w:marBottom w:val="0"/>
      <w:divBdr>
        <w:top w:val="none" w:sz="0" w:space="0" w:color="auto"/>
        <w:left w:val="none" w:sz="0" w:space="0" w:color="auto"/>
        <w:bottom w:val="none" w:sz="0" w:space="0" w:color="auto"/>
        <w:right w:val="none" w:sz="0" w:space="0" w:color="auto"/>
      </w:divBdr>
    </w:div>
    <w:div w:id="1063062407">
      <w:bodyDiv w:val="1"/>
      <w:marLeft w:val="0"/>
      <w:marRight w:val="0"/>
      <w:marTop w:val="0"/>
      <w:marBottom w:val="0"/>
      <w:divBdr>
        <w:top w:val="none" w:sz="0" w:space="0" w:color="auto"/>
        <w:left w:val="none" w:sz="0" w:space="0" w:color="auto"/>
        <w:bottom w:val="none" w:sz="0" w:space="0" w:color="auto"/>
        <w:right w:val="none" w:sz="0" w:space="0" w:color="auto"/>
      </w:divBdr>
    </w:div>
    <w:div w:id="1148790767">
      <w:bodyDiv w:val="1"/>
      <w:marLeft w:val="0"/>
      <w:marRight w:val="0"/>
      <w:marTop w:val="0"/>
      <w:marBottom w:val="0"/>
      <w:divBdr>
        <w:top w:val="none" w:sz="0" w:space="0" w:color="auto"/>
        <w:left w:val="none" w:sz="0" w:space="0" w:color="auto"/>
        <w:bottom w:val="none" w:sz="0" w:space="0" w:color="auto"/>
        <w:right w:val="none" w:sz="0" w:space="0" w:color="auto"/>
      </w:divBdr>
    </w:div>
    <w:div w:id="1214737976">
      <w:bodyDiv w:val="1"/>
      <w:marLeft w:val="0"/>
      <w:marRight w:val="0"/>
      <w:marTop w:val="0"/>
      <w:marBottom w:val="0"/>
      <w:divBdr>
        <w:top w:val="none" w:sz="0" w:space="0" w:color="auto"/>
        <w:left w:val="none" w:sz="0" w:space="0" w:color="auto"/>
        <w:bottom w:val="none" w:sz="0" w:space="0" w:color="auto"/>
        <w:right w:val="none" w:sz="0" w:space="0" w:color="auto"/>
      </w:divBdr>
    </w:div>
    <w:div w:id="1244876957">
      <w:bodyDiv w:val="1"/>
      <w:marLeft w:val="0"/>
      <w:marRight w:val="0"/>
      <w:marTop w:val="0"/>
      <w:marBottom w:val="0"/>
      <w:divBdr>
        <w:top w:val="none" w:sz="0" w:space="0" w:color="auto"/>
        <w:left w:val="none" w:sz="0" w:space="0" w:color="auto"/>
        <w:bottom w:val="none" w:sz="0" w:space="0" w:color="auto"/>
        <w:right w:val="none" w:sz="0" w:space="0" w:color="auto"/>
      </w:divBdr>
    </w:div>
    <w:div w:id="1246383308">
      <w:bodyDiv w:val="1"/>
      <w:marLeft w:val="0"/>
      <w:marRight w:val="0"/>
      <w:marTop w:val="0"/>
      <w:marBottom w:val="0"/>
      <w:divBdr>
        <w:top w:val="none" w:sz="0" w:space="0" w:color="auto"/>
        <w:left w:val="none" w:sz="0" w:space="0" w:color="auto"/>
        <w:bottom w:val="none" w:sz="0" w:space="0" w:color="auto"/>
        <w:right w:val="none" w:sz="0" w:space="0" w:color="auto"/>
      </w:divBdr>
    </w:div>
    <w:div w:id="1289971095">
      <w:bodyDiv w:val="1"/>
      <w:marLeft w:val="0"/>
      <w:marRight w:val="0"/>
      <w:marTop w:val="0"/>
      <w:marBottom w:val="0"/>
      <w:divBdr>
        <w:top w:val="none" w:sz="0" w:space="0" w:color="auto"/>
        <w:left w:val="none" w:sz="0" w:space="0" w:color="auto"/>
        <w:bottom w:val="none" w:sz="0" w:space="0" w:color="auto"/>
        <w:right w:val="none" w:sz="0" w:space="0" w:color="auto"/>
      </w:divBdr>
    </w:div>
    <w:div w:id="1302886601">
      <w:bodyDiv w:val="1"/>
      <w:marLeft w:val="0"/>
      <w:marRight w:val="0"/>
      <w:marTop w:val="0"/>
      <w:marBottom w:val="0"/>
      <w:divBdr>
        <w:top w:val="none" w:sz="0" w:space="0" w:color="auto"/>
        <w:left w:val="none" w:sz="0" w:space="0" w:color="auto"/>
        <w:bottom w:val="none" w:sz="0" w:space="0" w:color="auto"/>
        <w:right w:val="none" w:sz="0" w:space="0" w:color="auto"/>
      </w:divBdr>
    </w:div>
    <w:div w:id="1305548403">
      <w:bodyDiv w:val="1"/>
      <w:marLeft w:val="0"/>
      <w:marRight w:val="0"/>
      <w:marTop w:val="0"/>
      <w:marBottom w:val="0"/>
      <w:divBdr>
        <w:top w:val="none" w:sz="0" w:space="0" w:color="auto"/>
        <w:left w:val="none" w:sz="0" w:space="0" w:color="auto"/>
        <w:bottom w:val="none" w:sz="0" w:space="0" w:color="auto"/>
        <w:right w:val="none" w:sz="0" w:space="0" w:color="auto"/>
      </w:divBdr>
    </w:div>
    <w:div w:id="1353146205">
      <w:bodyDiv w:val="1"/>
      <w:marLeft w:val="0"/>
      <w:marRight w:val="0"/>
      <w:marTop w:val="0"/>
      <w:marBottom w:val="0"/>
      <w:divBdr>
        <w:top w:val="none" w:sz="0" w:space="0" w:color="auto"/>
        <w:left w:val="none" w:sz="0" w:space="0" w:color="auto"/>
        <w:bottom w:val="none" w:sz="0" w:space="0" w:color="auto"/>
        <w:right w:val="none" w:sz="0" w:space="0" w:color="auto"/>
      </w:divBdr>
    </w:div>
    <w:div w:id="1397817488">
      <w:bodyDiv w:val="1"/>
      <w:marLeft w:val="0"/>
      <w:marRight w:val="0"/>
      <w:marTop w:val="0"/>
      <w:marBottom w:val="0"/>
      <w:divBdr>
        <w:top w:val="none" w:sz="0" w:space="0" w:color="auto"/>
        <w:left w:val="none" w:sz="0" w:space="0" w:color="auto"/>
        <w:bottom w:val="none" w:sz="0" w:space="0" w:color="auto"/>
        <w:right w:val="none" w:sz="0" w:space="0" w:color="auto"/>
      </w:divBdr>
    </w:div>
    <w:div w:id="1476022451">
      <w:bodyDiv w:val="1"/>
      <w:marLeft w:val="0"/>
      <w:marRight w:val="0"/>
      <w:marTop w:val="0"/>
      <w:marBottom w:val="0"/>
      <w:divBdr>
        <w:top w:val="none" w:sz="0" w:space="0" w:color="auto"/>
        <w:left w:val="none" w:sz="0" w:space="0" w:color="auto"/>
        <w:bottom w:val="none" w:sz="0" w:space="0" w:color="auto"/>
        <w:right w:val="none" w:sz="0" w:space="0" w:color="auto"/>
      </w:divBdr>
    </w:div>
    <w:div w:id="1481998159">
      <w:bodyDiv w:val="1"/>
      <w:marLeft w:val="0"/>
      <w:marRight w:val="0"/>
      <w:marTop w:val="0"/>
      <w:marBottom w:val="0"/>
      <w:divBdr>
        <w:top w:val="none" w:sz="0" w:space="0" w:color="auto"/>
        <w:left w:val="none" w:sz="0" w:space="0" w:color="auto"/>
        <w:bottom w:val="none" w:sz="0" w:space="0" w:color="auto"/>
        <w:right w:val="none" w:sz="0" w:space="0" w:color="auto"/>
      </w:divBdr>
    </w:div>
    <w:div w:id="1492601005">
      <w:bodyDiv w:val="1"/>
      <w:marLeft w:val="0"/>
      <w:marRight w:val="0"/>
      <w:marTop w:val="0"/>
      <w:marBottom w:val="0"/>
      <w:divBdr>
        <w:top w:val="none" w:sz="0" w:space="0" w:color="auto"/>
        <w:left w:val="none" w:sz="0" w:space="0" w:color="auto"/>
        <w:bottom w:val="none" w:sz="0" w:space="0" w:color="auto"/>
        <w:right w:val="none" w:sz="0" w:space="0" w:color="auto"/>
      </w:divBdr>
    </w:div>
    <w:div w:id="1494950971">
      <w:bodyDiv w:val="1"/>
      <w:marLeft w:val="0"/>
      <w:marRight w:val="0"/>
      <w:marTop w:val="0"/>
      <w:marBottom w:val="0"/>
      <w:divBdr>
        <w:top w:val="none" w:sz="0" w:space="0" w:color="auto"/>
        <w:left w:val="none" w:sz="0" w:space="0" w:color="auto"/>
        <w:bottom w:val="none" w:sz="0" w:space="0" w:color="auto"/>
        <w:right w:val="none" w:sz="0" w:space="0" w:color="auto"/>
      </w:divBdr>
    </w:div>
    <w:div w:id="1530024584">
      <w:bodyDiv w:val="1"/>
      <w:marLeft w:val="0"/>
      <w:marRight w:val="0"/>
      <w:marTop w:val="0"/>
      <w:marBottom w:val="0"/>
      <w:divBdr>
        <w:top w:val="none" w:sz="0" w:space="0" w:color="auto"/>
        <w:left w:val="none" w:sz="0" w:space="0" w:color="auto"/>
        <w:bottom w:val="none" w:sz="0" w:space="0" w:color="auto"/>
        <w:right w:val="none" w:sz="0" w:space="0" w:color="auto"/>
      </w:divBdr>
    </w:div>
    <w:div w:id="1545679045">
      <w:bodyDiv w:val="1"/>
      <w:marLeft w:val="0"/>
      <w:marRight w:val="0"/>
      <w:marTop w:val="0"/>
      <w:marBottom w:val="0"/>
      <w:divBdr>
        <w:top w:val="none" w:sz="0" w:space="0" w:color="auto"/>
        <w:left w:val="none" w:sz="0" w:space="0" w:color="auto"/>
        <w:bottom w:val="none" w:sz="0" w:space="0" w:color="auto"/>
        <w:right w:val="none" w:sz="0" w:space="0" w:color="auto"/>
      </w:divBdr>
    </w:div>
    <w:div w:id="1581712898">
      <w:bodyDiv w:val="1"/>
      <w:marLeft w:val="0"/>
      <w:marRight w:val="0"/>
      <w:marTop w:val="0"/>
      <w:marBottom w:val="0"/>
      <w:divBdr>
        <w:top w:val="none" w:sz="0" w:space="0" w:color="auto"/>
        <w:left w:val="none" w:sz="0" w:space="0" w:color="auto"/>
        <w:bottom w:val="none" w:sz="0" w:space="0" w:color="auto"/>
        <w:right w:val="none" w:sz="0" w:space="0" w:color="auto"/>
      </w:divBdr>
    </w:div>
    <w:div w:id="1598560484">
      <w:bodyDiv w:val="1"/>
      <w:marLeft w:val="0"/>
      <w:marRight w:val="0"/>
      <w:marTop w:val="0"/>
      <w:marBottom w:val="0"/>
      <w:divBdr>
        <w:top w:val="none" w:sz="0" w:space="0" w:color="auto"/>
        <w:left w:val="none" w:sz="0" w:space="0" w:color="auto"/>
        <w:bottom w:val="none" w:sz="0" w:space="0" w:color="auto"/>
        <w:right w:val="none" w:sz="0" w:space="0" w:color="auto"/>
      </w:divBdr>
    </w:div>
    <w:div w:id="1602764810">
      <w:bodyDiv w:val="1"/>
      <w:marLeft w:val="0"/>
      <w:marRight w:val="0"/>
      <w:marTop w:val="0"/>
      <w:marBottom w:val="0"/>
      <w:divBdr>
        <w:top w:val="none" w:sz="0" w:space="0" w:color="auto"/>
        <w:left w:val="none" w:sz="0" w:space="0" w:color="auto"/>
        <w:bottom w:val="none" w:sz="0" w:space="0" w:color="auto"/>
        <w:right w:val="none" w:sz="0" w:space="0" w:color="auto"/>
      </w:divBdr>
    </w:div>
    <w:div w:id="1613584077">
      <w:bodyDiv w:val="1"/>
      <w:marLeft w:val="0"/>
      <w:marRight w:val="0"/>
      <w:marTop w:val="0"/>
      <w:marBottom w:val="0"/>
      <w:divBdr>
        <w:top w:val="none" w:sz="0" w:space="0" w:color="auto"/>
        <w:left w:val="none" w:sz="0" w:space="0" w:color="auto"/>
        <w:bottom w:val="none" w:sz="0" w:space="0" w:color="auto"/>
        <w:right w:val="none" w:sz="0" w:space="0" w:color="auto"/>
      </w:divBdr>
    </w:div>
    <w:div w:id="1695492916">
      <w:bodyDiv w:val="1"/>
      <w:marLeft w:val="0"/>
      <w:marRight w:val="0"/>
      <w:marTop w:val="0"/>
      <w:marBottom w:val="0"/>
      <w:divBdr>
        <w:top w:val="none" w:sz="0" w:space="0" w:color="auto"/>
        <w:left w:val="none" w:sz="0" w:space="0" w:color="auto"/>
        <w:bottom w:val="none" w:sz="0" w:space="0" w:color="auto"/>
        <w:right w:val="none" w:sz="0" w:space="0" w:color="auto"/>
      </w:divBdr>
    </w:div>
    <w:div w:id="1799643916">
      <w:bodyDiv w:val="1"/>
      <w:marLeft w:val="0"/>
      <w:marRight w:val="0"/>
      <w:marTop w:val="0"/>
      <w:marBottom w:val="0"/>
      <w:divBdr>
        <w:top w:val="none" w:sz="0" w:space="0" w:color="auto"/>
        <w:left w:val="none" w:sz="0" w:space="0" w:color="auto"/>
        <w:bottom w:val="none" w:sz="0" w:space="0" w:color="auto"/>
        <w:right w:val="none" w:sz="0" w:space="0" w:color="auto"/>
      </w:divBdr>
    </w:div>
    <w:div w:id="1825467226">
      <w:bodyDiv w:val="1"/>
      <w:marLeft w:val="0"/>
      <w:marRight w:val="0"/>
      <w:marTop w:val="0"/>
      <w:marBottom w:val="0"/>
      <w:divBdr>
        <w:top w:val="none" w:sz="0" w:space="0" w:color="auto"/>
        <w:left w:val="none" w:sz="0" w:space="0" w:color="auto"/>
        <w:bottom w:val="none" w:sz="0" w:space="0" w:color="auto"/>
        <w:right w:val="none" w:sz="0" w:space="0" w:color="auto"/>
      </w:divBdr>
    </w:div>
    <w:div w:id="1855419045">
      <w:bodyDiv w:val="1"/>
      <w:marLeft w:val="0"/>
      <w:marRight w:val="0"/>
      <w:marTop w:val="0"/>
      <w:marBottom w:val="0"/>
      <w:divBdr>
        <w:top w:val="none" w:sz="0" w:space="0" w:color="auto"/>
        <w:left w:val="none" w:sz="0" w:space="0" w:color="auto"/>
        <w:bottom w:val="none" w:sz="0" w:space="0" w:color="auto"/>
        <w:right w:val="none" w:sz="0" w:space="0" w:color="auto"/>
      </w:divBdr>
    </w:div>
    <w:div w:id="1923370330">
      <w:bodyDiv w:val="1"/>
      <w:marLeft w:val="0"/>
      <w:marRight w:val="0"/>
      <w:marTop w:val="0"/>
      <w:marBottom w:val="0"/>
      <w:divBdr>
        <w:top w:val="none" w:sz="0" w:space="0" w:color="auto"/>
        <w:left w:val="none" w:sz="0" w:space="0" w:color="auto"/>
        <w:bottom w:val="none" w:sz="0" w:space="0" w:color="auto"/>
        <w:right w:val="none" w:sz="0" w:space="0" w:color="auto"/>
      </w:divBdr>
    </w:div>
    <w:div w:id="2097823634">
      <w:bodyDiv w:val="1"/>
      <w:marLeft w:val="0"/>
      <w:marRight w:val="0"/>
      <w:marTop w:val="0"/>
      <w:marBottom w:val="0"/>
      <w:divBdr>
        <w:top w:val="none" w:sz="0" w:space="0" w:color="auto"/>
        <w:left w:val="none" w:sz="0" w:space="0" w:color="auto"/>
        <w:bottom w:val="none" w:sz="0" w:space="0" w:color="auto"/>
        <w:right w:val="none" w:sz="0" w:space="0" w:color="auto"/>
      </w:divBdr>
    </w:div>
    <w:div w:id="211493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zhz.nl/themas/bodem/nieuwe-lokale-bodemregels/?_gl=1*1jl2mf*_up*MQ..*_ga*MTI4NTc3NjIzMi4xNzYwMzQ3OTQx*_ga_6Q9E2YT1S1*czE3NjAzNDc5NDAkbzEkZzAkdDE3NjAzNDc5NDAkajYwJGwwJGgw"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zhz.nl/nieuws/samen-sterk-tegen-ondermijning/?_gl=1*1btc93g*_up*MQ..*_ga*MTU5NjA5NzAuMTc2MDM0NjI0OQ..*_ga_6Q9E2YT1S1*czE3NjAzNDYyNDkkbzEkZzEkdDE3NjAzNDY0NjkkajYwJGwwJGgw"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T:\Samenwerking\A_Formulieren%20en%20Sjablonen\Standaarddocumenten\OZHZ%20-%20Notitie_DIGITAAL.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155335F75C5F4DBD3E338852E66360" ma:contentTypeVersion="13" ma:contentTypeDescription="Een nieuw document maken." ma:contentTypeScope="" ma:versionID="0e5ad14ffd18bb2d76a2a2c4cd51ebed">
  <xsd:schema xmlns:xsd="http://www.w3.org/2001/XMLSchema" xmlns:xs="http://www.w3.org/2001/XMLSchema" xmlns:p="http://schemas.microsoft.com/office/2006/metadata/properties" xmlns:ns2="900c9ba1-4097-4141-b333-de1bf2799f63" xmlns:ns3="5f1f0b2d-2fb1-494a-96aa-20f9a4e93380" targetNamespace="http://schemas.microsoft.com/office/2006/metadata/properties" ma:root="true" ma:fieldsID="92b73c9bde8bde9a703ef054ca63fb94" ns2:_="" ns3:_="">
    <xsd:import namespace="900c9ba1-4097-4141-b333-de1bf2799f63"/>
    <xsd:import namespace="5f1f0b2d-2fb1-494a-96aa-20f9a4e93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c9ba1-4097-4141-b333-de1bf2799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f0b2d-2fb1-494a-96aa-20f9a4e933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a4af61-621e-4568-80e9-023c1ab45361}" ma:internalName="TaxCatchAll" ma:showField="CatchAllData" ma:web="5f1f0b2d-2fb1-494a-96aa-20f9a4e93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0c9ba1-4097-4141-b333-de1bf2799f63">
      <Terms xmlns="http://schemas.microsoft.com/office/infopath/2007/PartnerControls"/>
    </lcf76f155ced4ddcb4097134ff3c332f>
    <TaxCatchAll xmlns="5f1f0b2d-2fb1-494a-96aa-20f9a4e9338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41302-E087-40E8-B699-82FDC5B23BE7}"/>
</file>

<file path=customXml/itemProps2.xml><?xml version="1.0" encoding="utf-8"?>
<ds:datastoreItem xmlns:ds="http://schemas.openxmlformats.org/officeDocument/2006/customXml" ds:itemID="{7682D557-8DBF-4084-832A-15A2F888414F}">
  <ds:schemaRefs>
    <ds:schemaRef ds:uri="http://schemas.microsoft.com/sharepoint/v3/contenttype/forms"/>
  </ds:schemaRefs>
</ds:datastoreItem>
</file>

<file path=customXml/itemProps3.xml><?xml version="1.0" encoding="utf-8"?>
<ds:datastoreItem xmlns:ds="http://schemas.openxmlformats.org/officeDocument/2006/customXml" ds:itemID="{A081448A-87F3-4676-9BA4-B0B8E3C4AF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74FA08-A31C-4498-9663-4EC572D7F87A}">
  <ds:schemaRefs>
    <ds:schemaRef ds:uri="http://schemas.openxmlformats.org/officeDocument/2006/bibliography"/>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OZHZ - Notitie_DIGITAAL</Template>
  <TotalTime>93</TotalTime>
  <Pages>10</Pages>
  <Words>2386</Words>
  <Characters>13128</Characters>
  <Application>Microsoft Office Word</Application>
  <DocSecurity>0</DocSecurity>
  <Lines>109</Lines>
  <Paragraphs>30</Paragraphs>
  <ScaleCrop>false</ScaleCrop>
  <Company>hAAi</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Slob, L</dc:creator>
  <cp:keywords/>
  <dc:description/>
  <cp:lastModifiedBy>Nuijten, HJM (Harrie)</cp:lastModifiedBy>
  <cp:revision>85</cp:revision>
  <cp:lastPrinted>2006-01-12T21:36:00Z</cp:lastPrinted>
  <dcterms:created xsi:type="dcterms:W3CDTF">2025-07-24T08:03:00Z</dcterms:created>
  <dcterms:modified xsi:type="dcterms:W3CDTF">2025-11-21T13:32:00Z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0x0101000D155335F75C5F4DBD3E338852E66360</vt:lpwstr>
  </property>
  <property fmtid="{D5CDD505-2E9C-101B-9397-08002B2CF9AE}" pid="3" name="MediaServiceImageTags">
    <vt:lpwstr/>
  </property>
</Properties>
</file>